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54B1" w14:textId="49BC6D9D" w:rsidR="00340E6C" w:rsidRPr="002C0FF7" w:rsidRDefault="008831CB" w:rsidP="00340E6C">
      <w:pPr>
        <w:pStyle w:val="BodyTextIndent2"/>
        <w:tabs>
          <w:tab w:val="left" w:pos="1080"/>
          <w:tab w:val="left" w:pos="1800"/>
        </w:tabs>
        <w:ind w:left="0"/>
        <w:jc w:val="center"/>
        <w:rPr>
          <w:rFonts w:asciiTheme="minorHAnsi" w:hAnsiTheme="minorHAnsi" w:cs="Arial"/>
          <w:sz w:val="22"/>
          <w:szCs w:val="22"/>
        </w:rPr>
      </w:pPr>
      <w:r w:rsidRPr="002C0FF7">
        <w:rPr>
          <w:rFonts w:asciiTheme="minorHAnsi" w:hAnsiTheme="minorHAnsi" w:cs="Arial"/>
          <w:sz w:val="22"/>
          <w:szCs w:val="22"/>
        </w:rPr>
        <w:t>FACULTY OF SOCIAL WORK</w:t>
      </w:r>
      <w:r w:rsidR="00522F3D">
        <w:rPr>
          <w:rFonts w:asciiTheme="minorHAnsi" w:hAnsiTheme="minorHAnsi" w:cs="Arial"/>
          <w:sz w:val="22"/>
          <w:szCs w:val="22"/>
        </w:rPr>
        <w:t xml:space="preserve"> </w:t>
      </w:r>
      <w:r w:rsidR="00630B30" w:rsidRPr="00630B30">
        <w:rPr>
          <w:rFonts w:asciiTheme="minorHAnsi" w:hAnsiTheme="minorHAnsi" w:cs="Arial"/>
          <w:sz w:val="22"/>
          <w:szCs w:val="22"/>
        </w:rPr>
        <w:t>Anti-Black</w:t>
      </w:r>
      <w:r w:rsidR="00977515">
        <w:rPr>
          <w:rFonts w:asciiTheme="minorHAnsi" w:hAnsiTheme="minorHAnsi" w:cs="Arial"/>
          <w:sz w:val="22"/>
          <w:szCs w:val="22"/>
        </w:rPr>
        <w:t xml:space="preserve"> Racism</w:t>
      </w:r>
      <w:r w:rsidR="007815F9">
        <w:rPr>
          <w:rFonts w:asciiTheme="minorHAnsi" w:hAnsiTheme="minorHAnsi" w:cs="Arial"/>
          <w:sz w:val="22"/>
          <w:szCs w:val="22"/>
        </w:rPr>
        <w:t xml:space="preserve"> </w:t>
      </w:r>
      <w:r w:rsidR="00522F3D">
        <w:rPr>
          <w:rFonts w:asciiTheme="minorHAnsi" w:hAnsiTheme="minorHAnsi" w:cs="Arial"/>
          <w:sz w:val="22"/>
          <w:szCs w:val="22"/>
        </w:rPr>
        <w:t>Task Force</w:t>
      </w:r>
    </w:p>
    <w:p w14:paraId="0319FB39" w14:textId="63E6967E" w:rsidR="00340E6C" w:rsidRDefault="00340E6C" w:rsidP="00340E6C">
      <w:pPr>
        <w:pStyle w:val="BodyTextIndent2"/>
        <w:tabs>
          <w:tab w:val="left" w:pos="1080"/>
          <w:tab w:val="left" w:pos="1800"/>
        </w:tabs>
        <w:ind w:left="0"/>
        <w:jc w:val="center"/>
        <w:rPr>
          <w:rFonts w:asciiTheme="minorHAnsi" w:hAnsiTheme="minorHAnsi" w:cs="Arial"/>
          <w:sz w:val="22"/>
          <w:szCs w:val="22"/>
        </w:rPr>
      </w:pPr>
      <w:r w:rsidRPr="002C0FF7">
        <w:rPr>
          <w:rFonts w:asciiTheme="minorHAnsi" w:hAnsiTheme="minorHAnsi" w:cs="Arial"/>
          <w:sz w:val="22"/>
          <w:szCs w:val="22"/>
        </w:rPr>
        <w:t>Terms of Reference</w:t>
      </w:r>
    </w:p>
    <w:p w14:paraId="20285291" w14:textId="77777777" w:rsidR="0004554A" w:rsidRPr="0004554A" w:rsidRDefault="0004554A" w:rsidP="00340E6C">
      <w:pPr>
        <w:pStyle w:val="BodyTextIndent2"/>
        <w:tabs>
          <w:tab w:val="left" w:pos="1080"/>
          <w:tab w:val="left" w:pos="1800"/>
        </w:tabs>
        <w:ind w:left="0"/>
        <w:jc w:val="center"/>
        <w:rPr>
          <w:rFonts w:asciiTheme="minorHAnsi" w:hAnsiTheme="minorHAnsi"/>
          <w:sz w:val="12"/>
          <w:szCs w:val="22"/>
        </w:rPr>
      </w:pPr>
    </w:p>
    <w:tbl>
      <w:tblPr>
        <w:tblStyle w:val="TableGrid"/>
        <w:tblW w:w="10485" w:type="dxa"/>
        <w:tblCellMar>
          <w:top w:w="144" w:type="dxa"/>
          <w:left w:w="115" w:type="dxa"/>
          <w:bottom w:w="144" w:type="dxa"/>
          <w:right w:w="115" w:type="dxa"/>
        </w:tblCellMar>
        <w:tblLook w:val="04A0" w:firstRow="1" w:lastRow="0" w:firstColumn="1" w:lastColumn="0" w:noHBand="0" w:noVBand="1"/>
      </w:tblPr>
      <w:tblGrid>
        <w:gridCol w:w="1682"/>
        <w:gridCol w:w="8803"/>
      </w:tblGrid>
      <w:tr w:rsidR="00272342" w:rsidRPr="0004554A" w14:paraId="4DD2F5D2" w14:textId="77777777" w:rsidTr="00F04AC4">
        <w:trPr>
          <w:trHeight w:val="2426"/>
        </w:trPr>
        <w:tc>
          <w:tcPr>
            <w:tcW w:w="1682" w:type="dxa"/>
          </w:tcPr>
          <w:p w14:paraId="0230AF29" w14:textId="71B764EB" w:rsidR="0065740E" w:rsidRDefault="008314A6" w:rsidP="0004554A">
            <w:pPr>
              <w:pStyle w:val="BodyTextIndent2"/>
              <w:tabs>
                <w:tab w:val="left" w:pos="1080"/>
                <w:tab w:val="left" w:pos="1800"/>
              </w:tabs>
              <w:ind w:left="0"/>
              <w:rPr>
                <w:rFonts w:asciiTheme="minorHAnsi" w:hAnsiTheme="minorHAnsi" w:cstheme="minorHAnsi"/>
                <w:sz w:val="22"/>
                <w:szCs w:val="22"/>
              </w:rPr>
            </w:pPr>
            <w:r>
              <w:rPr>
                <w:rFonts w:asciiTheme="minorHAnsi" w:hAnsiTheme="minorHAnsi" w:cstheme="minorHAnsi"/>
                <w:sz w:val="22"/>
                <w:szCs w:val="22"/>
              </w:rPr>
              <w:t>Preamble</w:t>
            </w:r>
          </w:p>
          <w:p w14:paraId="59DE40FE" w14:textId="77777777" w:rsidR="0065740E" w:rsidRDefault="0065740E" w:rsidP="0004554A">
            <w:pPr>
              <w:pStyle w:val="BodyTextIndent2"/>
              <w:tabs>
                <w:tab w:val="left" w:pos="1080"/>
                <w:tab w:val="left" w:pos="1800"/>
              </w:tabs>
              <w:ind w:left="0"/>
              <w:rPr>
                <w:rFonts w:asciiTheme="minorHAnsi" w:hAnsiTheme="minorHAnsi" w:cstheme="minorHAnsi"/>
                <w:sz w:val="22"/>
                <w:szCs w:val="22"/>
              </w:rPr>
            </w:pPr>
          </w:p>
          <w:p w14:paraId="619BE38A" w14:textId="77777777" w:rsidR="00A31AED" w:rsidRDefault="00A31AED" w:rsidP="0004554A">
            <w:pPr>
              <w:pStyle w:val="BodyTextIndent2"/>
              <w:tabs>
                <w:tab w:val="left" w:pos="1080"/>
                <w:tab w:val="left" w:pos="1800"/>
              </w:tabs>
              <w:ind w:left="0"/>
              <w:rPr>
                <w:rFonts w:asciiTheme="minorHAnsi" w:hAnsiTheme="minorHAnsi" w:cstheme="minorHAnsi"/>
                <w:sz w:val="22"/>
                <w:szCs w:val="22"/>
              </w:rPr>
            </w:pPr>
          </w:p>
          <w:p w14:paraId="4813C03E" w14:textId="77777777" w:rsidR="00311B1A" w:rsidRDefault="00311B1A" w:rsidP="0004554A">
            <w:pPr>
              <w:pStyle w:val="BodyTextIndent2"/>
              <w:tabs>
                <w:tab w:val="left" w:pos="1080"/>
                <w:tab w:val="left" w:pos="1800"/>
              </w:tabs>
              <w:ind w:left="0"/>
              <w:rPr>
                <w:rFonts w:asciiTheme="minorHAnsi" w:hAnsiTheme="minorHAnsi" w:cstheme="minorHAnsi"/>
                <w:sz w:val="22"/>
                <w:szCs w:val="22"/>
              </w:rPr>
            </w:pPr>
          </w:p>
          <w:p w14:paraId="297D216A" w14:textId="77777777" w:rsidR="00311B1A" w:rsidRDefault="00311B1A" w:rsidP="0004554A">
            <w:pPr>
              <w:pStyle w:val="BodyTextIndent2"/>
              <w:tabs>
                <w:tab w:val="left" w:pos="1080"/>
                <w:tab w:val="left" w:pos="1800"/>
              </w:tabs>
              <w:ind w:left="0"/>
              <w:rPr>
                <w:rFonts w:asciiTheme="minorHAnsi" w:hAnsiTheme="minorHAnsi" w:cstheme="minorHAnsi"/>
                <w:sz w:val="22"/>
                <w:szCs w:val="22"/>
              </w:rPr>
            </w:pPr>
          </w:p>
          <w:p w14:paraId="483FE8D8" w14:textId="77777777" w:rsidR="00311B1A" w:rsidRDefault="00311B1A" w:rsidP="0004554A">
            <w:pPr>
              <w:pStyle w:val="BodyTextIndent2"/>
              <w:tabs>
                <w:tab w:val="left" w:pos="1080"/>
                <w:tab w:val="left" w:pos="1800"/>
              </w:tabs>
              <w:ind w:left="0"/>
              <w:rPr>
                <w:rFonts w:asciiTheme="minorHAnsi" w:hAnsiTheme="minorHAnsi" w:cstheme="minorHAnsi"/>
                <w:sz w:val="22"/>
                <w:szCs w:val="22"/>
              </w:rPr>
            </w:pPr>
          </w:p>
          <w:p w14:paraId="339E2D9A" w14:textId="77777777" w:rsidR="00311B1A" w:rsidRDefault="00311B1A" w:rsidP="0004554A">
            <w:pPr>
              <w:pStyle w:val="BodyTextIndent2"/>
              <w:tabs>
                <w:tab w:val="left" w:pos="1080"/>
                <w:tab w:val="left" w:pos="1800"/>
              </w:tabs>
              <w:ind w:left="0"/>
              <w:rPr>
                <w:rFonts w:asciiTheme="minorHAnsi" w:hAnsiTheme="minorHAnsi" w:cstheme="minorHAnsi"/>
                <w:sz w:val="22"/>
                <w:szCs w:val="22"/>
              </w:rPr>
            </w:pPr>
          </w:p>
          <w:p w14:paraId="62A93527"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30B917CE" w14:textId="77777777" w:rsidR="00986753" w:rsidRDefault="00986753" w:rsidP="0004554A">
            <w:pPr>
              <w:pStyle w:val="BodyTextIndent2"/>
              <w:tabs>
                <w:tab w:val="left" w:pos="1080"/>
                <w:tab w:val="left" w:pos="1800"/>
              </w:tabs>
              <w:ind w:left="0"/>
              <w:rPr>
                <w:rFonts w:asciiTheme="minorHAnsi" w:hAnsiTheme="minorHAnsi" w:cstheme="minorHAnsi"/>
                <w:sz w:val="22"/>
                <w:szCs w:val="22"/>
              </w:rPr>
            </w:pPr>
          </w:p>
          <w:p w14:paraId="53C2C0B6" w14:textId="5FD95C5C" w:rsidR="00272342" w:rsidRDefault="008831CB"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Purpose</w:t>
            </w:r>
          </w:p>
          <w:p w14:paraId="3B68F042"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02532E1E"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0BCC3F66"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2A4C5950"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1BC00431"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153D987D" w14:textId="61CB41A5" w:rsidR="007D050C" w:rsidRDefault="007D050C" w:rsidP="0004554A">
            <w:pPr>
              <w:pStyle w:val="BodyTextIndent2"/>
              <w:tabs>
                <w:tab w:val="left" w:pos="1080"/>
                <w:tab w:val="left" w:pos="1800"/>
              </w:tabs>
              <w:ind w:left="0"/>
              <w:rPr>
                <w:rFonts w:asciiTheme="minorHAnsi" w:hAnsiTheme="minorHAnsi" w:cstheme="minorHAnsi"/>
                <w:sz w:val="22"/>
                <w:szCs w:val="22"/>
              </w:rPr>
            </w:pPr>
            <w:r>
              <w:rPr>
                <w:rFonts w:asciiTheme="minorHAnsi" w:hAnsiTheme="minorHAnsi" w:cstheme="minorHAnsi"/>
                <w:sz w:val="22"/>
                <w:szCs w:val="22"/>
              </w:rPr>
              <w:t>Definition</w:t>
            </w:r>
          </w:p>
          <w:p w14:paraId="516765C2" w14:textId="1B9098AB" w:rsidR="007D050C" w:rsidRPr="0004554A" w:rsidRDefault="007D050C" w:rsidP="0004554A">
            <w:pPr>
              <w:pStyle w:val="BodyTextIndent2"/>
              <w:tabs>
                <w:tab w:val="left" w:pos="1080"/>
                <w:tab w:val="left" w:pos="1800"/>
              </w:tabs>
              <w:ind w:left="0"/>
              <w:rPr>
                <w:rFonts w:asciiTheme="minorHAnsi" w:hAnsiTheme="minorHAnsi" w:cstheme="minorHAnsi"/>
                <w:sz w:val="22"/>
                <w:szCs w:val="22"/>
              </w:rPr>
            </w:pPr>
          </w:p>
        </w:tc>
        <w:tc>
          <w:tcPr>
            <w:tcW w:w="8803" w:type="dxa"/>
          </w:tcPr>
          <w:p w14:paraId="00FA8B00" w14:textId="30B498C7" w:rsidR="0065740E" w:rsidRDefault="0065740E" w:rsidP="0004554A">
            <w:pPr>
              <w:rPr>
                <w:rFonts w:cstheme="minorHAnsi"/>
              </w:rPr>
            </w:pPr>
            <w:r>
              <w:rPr>
                <w:rFonts w:cstheme="minorHAnsi"/>
              </w:rPr>
              <w:t xml:space="preserve">On July 8, 2020, the </w:t>
            </w:r>
            <w:r w:rsidR="002644A6">
              <w:rPr>
                <w:rFonts w:cstheme="minorHAnsi"/>
              </w:rPr>
              <w:t>Faculty of Social Work (</w:t>
            </w:r>
            <w:r>
              <w:rPr>
                <w:rFonts w:cstheme="minorHAnsi"/>
              </w:rPr>
              <w:t>FSW</w:t>
            </w:r>
            <w:r w:rsidR="002644A6">
              <w:rPr>
                <w:rFonts w:cstheme="minorHAnsi"/>
              </w:rPr>
              <w:t>)</w:t>
            </w:r>
            <w:r>
              <w:rPr>
                <w:rFonts w:cstheme="minorHAnsi"/>
              </w:rPr>
              <w:t xml:space="preserve"> embarked upon </w:t>
            </w:r>
            <w:r w:rsidR="00BC1A50">
              <w:rPr>
                <w:rFonts w:cstheme="minorHAnsi"/>
              </w:rPr>
              <w:t xml:space="preserve">a formal </w:t>
            </w:r>
            <w:r w:rsidR="0062727B">
              <w:rPr>
                <w:rFonts w:cstheme="minorHAnsi"/>
              </w:rPr>
              <w:t xml:space="preserve">initiative </w:t>
            </w:r>
            <w:r w:rsidR="00BC1A50">
              <w:rPr>
                <w:rFonts w:cstheme="minorHAnsi"/>
              </w:rPr>
              <w:t xml:space="preserve">to address anti-Black racism </w:t>
            </w:r>
            <w:r w:rsidR="00F00498">
              <w:rPr>
                <w:rFonts w:cstheme="minorHAnsi"/>
              </w:rPr>
              <w:t>across the</w:t>
            </w:r>
            <w:r w:rsidR="00BC1A50">
              <w:rPr>
                <w:rFonts w:cstheme="minorHAnsi"/>
              </w:rPr>
              <w:t xml:space="preserve"> </w:t>
            </w:r>
            <w:r w:rsidR="00762849">
              <w:rPr>
                <w:rFonts w:cstheme="minorHAnsi"/>
              </w:rPr>
              <w:t>F</w:t>
            </w:r>
            <w:r w:rsidR="00BC1A50">
              <w:rPr>
                <w:rFonts w:cstheme="minorHAnsi"/>
              </w:rPr>
              <w:t>aculty</w:t>
            </w:r>
            <w:r w:rsidR="00790C0F">
              <w:rPr>
                <w:rFonts w:cstheme="minorHAnsi"/>
              </w:rPr>
              <w:t xml:space="preserve">. </w:t>
            </w:r>
            <w:r w:rsidR="00A31AED">
              <w:rPr>
                <w:rFonts w:cstheme="minorHAnsi"/>
              </w:rPr>
              <w:t>T</w:t>
            </w:r>
            <w:r w:rsidR="00A31AED" w:rsidRPr="0004554A">
              <w:rPr>
                <w:rFonts w:cstheme="minorHAnsi"/>
              </w:rPr>
              <w:t xml:space="preserve">he </w:t>
            </w:r>
            <w:r w:rsidR="00A31AED" w:rsidRPr="00630B30">
              <w:rPr>
                <w:rFonts w:cstheme="minorHAnsi"/>
              </w:rPr>
              <w:t xml:space="preserve">FSW </w:t>
            </w:r>
            <w:r w:rsidR="00592AE4" w:rsidRPr="00592AE4">
              <w:rPr>
                <w:rFonts w:cstheme="minorHAnsi"/>
              </w:rPr>
              <w:t>Anti-Black Racism</w:t>
            </w:r>
            <w:r w:rsidR="00DE1CEC">
              <w:rPr>
                <w:rFonts w:cstheme="minorHAnsi"/>
              </w:rPr>
              <w:t xml:space="preserve"> </w:t>
            </w:r>
            <w:r w:rsidR="00DE1CEC" w:rsidRPr="00592AE4">
              <w:rPr>
                <w:rFonts w:eastAsia="Times New Roman" w:cstheme="minorHAnsi"/>
                <w:b/>
              </w:rPr>
              <w:t>Task Force</w:t>
            </w:r>
            <w:r w:rsidR="00592AE4" w:rsidRPr="00592AE4" w:rsidDel="00592AE4">
              <w:rPr>
                <w:rFonts w:cstheme="minorHAnsi"/>
              </w:rPr>
              <w:t xml:space="preserve"> </w:t>
            </w:r>
            <w:r w:rsidR="00A31AED">
              <w:rPr>
                <w:rFonts w:cstheme="minorHAnsi"/>
              </w:rPr>
              <w:t>was developed to</w:t>
            </w:r>
            <w:r w:rsidR="0046063A">
              <w:rPr>
                <w:rFonts w:cstheme="minorHAnsi"/>
              </w:rPr>
              <w:t xml:space="preserve"> </w:t>
            </w:r>
            <w:r w:rsidR="00A716E0">
              <w:rPr>
                <w:rFonts w:cstheme="minorHAnsi"/>
              </w:rPr>
              <w:t>help facilitate</w:t>
            </w:r>
            <w:r w:rsidR="001A36C0">
              <w:rPr>
                <w:rFonts w:cstheme="minorHAnsi"/>
              </w:rPr>
              <w:t xml:space="preserve"> </w:t>
            </w:r>
            <w:proofErr w:type="gramStart"/>
            <w:r w:rsidR="00F00498">
              <w:rPr>
                <w:rFonts w:cstheme="minorHAnsi"/>
              </w:rPr>
              <w:t>a number of</w:t>
            </w:r>
            <w:proofErr w:type="gramEnd"/>
            <w:r w:rsidR="001A36C0">
              <w:rPr>
                <w:rFonts w:cstheme="minorHAnsi"/>
              </w:rPr>
              <w:t xml:space="preserve"> initiatives.</w:t>
            </w:r>
            <w:r w:rsidR="0028673E">
              <w:t xml:space="preserve"> Our Faculty has a </w:t>
            </w:r>
            <w:r w:rsidR="0028673E" w:rsidRPr="0028673E">
              <w:rPr>
                <w:rFonts w:cstheme="minorHAnsi"/>
              </w:rPr>
              <w:t>commitment to address systemic issues that are relevant to anti-</w:t>
            </w:r>
            <w:r w:rsidR="00DA79EE">
              <w:rPr>
                <w:rFonts w:cstheme="minorHAnsi"/>
              </w:rPr>
              <w:t>B</w:t>
            </w:r>
            <w:r w:rsidR="0028673E" w:rsidRPr="0028673E">
              <w:rPr>
                <w:rFonts w:cstheme="minorHAnsi"/>
              </w:rPr>
              <w:t>lack racism</w:t>
            </w:r>
            <w:r w:rsidR="0028673E">
              <w:rPr>
                <w:rFonts w:cstheme="minorHAnsi"/>
              </w:rPr>
              <w:t xml:space="preserve"> in our</w:t>
            </w:r>
            <w:r w:rsidR="0028673E" w:rsidRPr="0028673E">
              <w:rPr>
                <w:rFonts w:cstheme="minorHAnsi"/>
              </w:rPr>
              <w:t xml:space="preserve"> historical and political contexts</w:t>
            </w:r>
            <w:r w:rsidR="0028673E">
              <w:rPr>
                <w:rFonts w:cstheme="minorHAnsi"/>
              </w:rPr>
              <w:t>.</w:t>
            </w:r>
            <w:r w:rsidR="00311B1A">
              <w:t xml:space="preserve"> </w:t>
            </w:r>
            <w:r w:rsidR="00986753" w:rsidRPr="00986753">
              <w:t>Anti-Black Racism</w:t>
            </w:r>
            <w:r w:rsidR="00DE1CEC">
              <w:t xml:space="preserve"> </w:t>
            </w:r>
            <w:r w:rsidR="00DE1CEC" w:rsidRPr="00592AE4">
              <w:rPr>
                <w:rFonts w:eastAsia="Times New Roman" w:cstheme="minorHAnsi"/>
                <w:b/>
              </w:rPr>
              <w:t>Task Force</w:t>
            </w:r>
            <w:r w:rsidR="00986753" w:rsidRPr="00986753">
              <w:t xml:space="preserve"> </w:t>
            </w:r>
            <w:r w:rsidR="00986753">
              <w:t xml:space="preserve">is a sub-committee of the </w:t>
            </w:r>
            <w:r w:rsidR="00311B1A">
              <w:t>Equity Action Committee (which has a long-term mandate)</w:t>
            </w:r>
            <w:r w:rsidR="00986753">
              <w:t>. The Task Force will work with the Equity Action Committee and other FSW Committee</w:t>
            </w:r>
            <w:r w:rsidR="00311B1A">
              <w:t xml:space="preserve">s to </w:t>
            </w:r>
            <w:r w:rsidR="00311B1A" w:rsidRPr="00311B1A">
              <w:rPr>
                <w:rFonts w:cstheme="minorHAnsi"/>
              </w:rPr>
              <w:t xml:space="preserve">create an all-encompassing faculty-wide action plan to confront all forms of racism and inequities within our </w:t>
            </w:r>
            <w:r w:rsidR="00762849">
              <w:rPr>
                <w:rFonts w:cstheme="minorHAnsi"/>
              </w:rPr>
              <w:t>F</w:t>
            </w:r>
            <w:r w:rsidR="00311B1A" w:rsidRPr="00311B1A">
              <w:rPr>
                <w:rFonts w:cstheme="minorHAnsi"/>
              </w:rPr>
              <w:t>aculty.</w:t>
            </w:r>
          </w:p>
          <w:p w14:paraId="73507486" w14:textId="77777777" w:rsidR="0065740E" w:rsidRDefault="0065740E" w:rsidP="0004554A">
            <w:pPr>
              <w:rPr>
                <w:rFonts w:cstheme="minorHAnsi"/>
              </w:rPr>
            </w:pPr>
          </w:p>
          <w:p w14:paraId="38998A08" w14:textId="1E2AA69B" w:rsidR="00272342" w:rsidRDefault="00272342" w:rsidP="0004554A">
            <w:pPr>
              <w:rPr>
                <w:rFonts w:cstheme="minorHAnsi"/>
              </w:rPr>
            </w:pPr>
            <w:r w:rsidRPr="0004554A">
              <w:rPr>
                <w:rFonts w:cstheme="minorHAnsi"/>
              </w:rPr>
              <w:t xml:space="preserve">The </w:t>
            </w:r>
            <w:r w:rsidR="008831CB" w:rsidRPr="0004554A">
              <w:rPr>
                <w:rFonts w:cstheme="minorHAnsi"/>
              </w:rPr>
              <w:t xml:space="preserve">purpose of the </w:t>
            </w:r>
            <w:r w:rsidR="00630B30" w:rsidRPr="00630B30">
              <w:rPr>
                <w:rFonts w:cstheme="minorHAnsi"/>
              </w:rPr>
              <w:t xml:space="preserve">FSW </w:t>
            </w:r>
            <w:r w:rsidR="00592AE4" w:rsidRPr="00592AE4">
              <w:rPr>
                <w:rFonts w:cstheme="minorHAnsi"/>
              </w:rPr>
              <w:t>Anti-Black Racism</w:t>
            </w:r>
            <w:r w:rsidR="00DE1CEC">
              <w:rPr>
                <w:rFonts w:cstheme="minorHAnsi"/>
              </w:rPr>
              <w:t xml:space="preserve"> </w:t>
            </w:r>
            <w:r w:rsidR="00DE1CEC" w:rsidRPr="00592AE4">
              <w:rPr>
                <w:rFonts w:eastAsia="Times New Roman" w:cstheme="minorHAnsi"/>
                <w:b/>
              </w:rPr>
              <w:t>Task Force</w:t>
            </w:r>
            <w:r w:rsidR="00592AE4" w:rsidRPr="00592AE4" w:rsidDel="00592AE4">
              <w:rPr>
                <w:rFonts w:cstheme="minorHAnsi"/>
              </w:rPr>
              <w:t xml:space="preserve"> </w:t>
            </w:r>
            <w:r w:rsidR="00630B30">
              <w:rPr>
                <w:rFonts w:cstheme="minorHAnsi"/>
              </w:rPr>
              <w:t>i</w:t>
            </w:r>
            <w:r w:rsidR="008831CB" w:rsidRPr="0004554A">
              <w:rPr>
                <w:rFonts w:cstheme="minorHAnsi"/>
              </w:rPr>
              <w:t xml:space="preserve">s to </w:t>
            </w:r>
            <w:r w:rsidR="00D6238E" w:rsidRPr="00D6238E">
              <w:rPr>
                <w:rFonts w:cstheme="minorHAnsi"/>
              </w:rPr>
              <w:t xml:space="preserve">guide the </w:t>
            </w:r>
            <w:r w:rsidR="00311B1A">
              <w:rPr>
                <w:rFonts w:cstheme="minorHAnsi"/>
              </w:rPr>
              <w:t xml:space="preserve">advocacy, </w:t>
            </w:r>
            <w:r w:rsidR="00D6238E" w:rsidRPr="00D6238E">
              <w:rPr>
                <w:rFonts w:cstheme="minorHAnsi"/>
              </w:rPr>
              <w:t>development and implementation of stra</w:t>
            </w:r>
            <w:r w:rsidR="00D6238E">
              <w:rPr>
                <w:rFonts w:cstheme="minorHAnsi"/>
              </w:rPr>
              <w:t xml:space="preserve">tegies </w:t>
            </w:r>
            <w:r w:rsidR="00D6238E" w:rsidRPr="00D6238E">
              <w:rPr>
                <w:rFonts w:cstheme="minorHAnsi"/>
              </w:rPr>
              <w:t>to address anti-</w:t>
            </w:r>
            <w:r w:rsidR="00AC1295">
              <w:rPr>
                <w:rFonts w:cstheme="minorHAnsi"/>
              </w:rPr>
              <w:t>B</w:t>
            </w:r>
            <w:r w:rsidR="00D6238E" w:rsidRPr="00D6238E">
              <w:rPr>
                <w:rFonts w:cstheme="minorHAnsi"/>
              </w:rPr>
              <w:t xml:space="preserve">lack racism in the </w:t>
            </w:r>
            <w:r w:rsidR="008915D0">
              <w:rPr>
                <w:rFonts w:cstheme="minorHAnsi"/>
              </w:rPr>
              <w:t>F</w:t>
            </w:r>
            <w:r w:rsidR="00D6238E" w:rsidRPr="00D6238E">
              <w:rPr>
                <w:rFonts w:cstheme="minorHAnsi"/>
              </w:rPr>
              <w:t xml:space="preserve">aculty of </w:t>
            </w:r>
            <w:r w:rsidR="008915D0">
              <w:rPr>
                <w:rFonts w:cstheme="minorHAnsi"/>
              </w:rPr>
              <w:t>S</w:t>
            </w:r>
            <w:r w:rsidR="00D6238E" w:rsidRPr="00D6238E">
              <w:rPr>
                <w:rFonts w:cstheme="minorHAnsi"/>
              </w:rPr>
              <w:t xml:space="preserve">ocial </w:t>
            </w:r>
            <w:r w:rsidR="008915D0">
              <w:rPr>
                <w:rFonts w:cstheme="minorHAnsi"/>
              </w:rPr>
              <w:t>W</w:t>
            </w:r>
            <w:r w:rsidR="00D6238E" w:rsidRPr="00D6238E">
              <w:rPr>
                <w:rFonts w:cstheme="minorHAnsi"/>
              </w:rPr>
              <w:t>ork</w:t>
            </w:r>
            <w:r w:rsidR="00977515">
              <w:rPr>
                <w:rFonts w:cstheme="minorHAnsi"/>
              </w:rPr>
              <w:t>.</w:t>
            </w:r>
            <w:r w:rsidR="00AF0968">
              <w:rPr>
                <w:rFonts w:cstheme="minorHAnsi"/>
              </w:rPr>
              <w:t xml:space="preserve"> We will inform other Faculty efforts and the Equity Action Committee for the duration of this task force.</w:t>
            </w:r>
            <w:r w:rsidR="00614BB7">
              <w:rPr>
                <w:rFonts w:cstheme="minorHAnsi"/>
              </w:rPr>
              <w:t xml:space="preserve"> </w:t>
            </w:r>
            <w:r w:rsidR="0028673E">
              <w:rPr>
                <w:rFonts w:cstheme="minorHAnsi"/>
              </w:rPr>
              <w:t>We balance addressing anti-</w:t>
            </w:r>
            <w:r w:rsidR="00DA79EE">
              <w:rPr>
                <w:rFonts w:cstheme="minorHAnsi"/>
              </w:rPr>
              <w:t>B</w:t>
            </w:r>
            <w:r w:rsidR="0028673E">
              <w:rPr>
                <w:rFonts w:cstheme="minorHAnsi"/>
              </w:rPr>
              <w:t>lack racism, learning, and celebrating, e.g. marking Black History month, Black achievements, etc.</w:t>
            </w:r>
          </w:p>
          <w:p w14:paraId="45DA2E4D" w14:textId="77777777" w:rsidR="007D050C" w:rsidRDefault="007D050C" w:rsidP="0004554A">
            <w:pPr>
              <w:rPr>
                <w:rFonts w:cstheme="minorHAnsi"/>
              </w:rPr>
            </w:pPr>
          </w:p>
          <w:p w14:paraId="06B7A21D" w14:textId="7235176D" w:rsidR="007D050C" w:rsidRPr="007F5685" w:rsidRDefault="007D050C" w:rsidP="0004554A">
            <w:pPr>
              <w:rPr>
                <w:rFonts w:cstheme="minorHAnsi"/>
              </w:rPr>
            </w:pPr>
            <w:r w:rsidRPr="007D050C">
              <w:rPr>
                <w:rFonts w:cstheme="minorHAnsi"/>
              </w:rPr>
              <w:t>Anti-Black racism is prejudice, attitudes, beliefs, stereotyping and discrimination that is directed at people of African descent and is rooted in their unique history and experience of enslavement and its legacy (Government of Ontario, 2020). Anti-Black racism is enacted and reinforced in policies and practices rooted in Canadian institutions such as education, health, social and community services, and the criminal justice system (modified from Black Health Alliance, Toronto, 2020).</w:t>
            </w:r>
          </w:p>
        </w:tc>
      </w:tr>
      <w:tr w:rsidR="00340E6C" w:rsidRPr="0004554A" w14:paraId="2471D038" w14:textId="77777777" w:rsidTr="00F04AC4">
        <w:trPr>
          <w:trHeight w:val="1520"/>
        </w:trPr>
        <w:tc>
          <w:tcPr>
            <w:tcW w:w="1682" w:type="dxa"/>
          </w:tcPr>
          <w:p w14:paraId="312D577A" w14:textId="09A0985C" w:rsidR="00340E6C" w:rsidRPr="0004554A" w:rsidRDefault="00017705"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 xml:space="preserve">Scope &amp; </w:t>
            </w:r>
            <w:r w:rsidR="00340E6C" w:rsidRPr="0004554A">
              <w:rPr>
                <w:rFonts w:asciiTheme="minorHAnsi" w:hAnsiTheme="minorHAnsi" w:cstheme="minorHAnsi"/>
                <w:sz w:val="22"/>
                <w:szCs w:val="22"/>
              </w:rPr>
              <w:t>Responsibilities</w:t>
            </w:r>
          </w:p>
        </w:tc>
        <w:tc>
          <w:tcPr>
            <w:tcW w:w="8803" w:type="dxa"/>
          </w:tcPr>
          <w:p w14:paraId="3381A329" w14:textId="77777777" w:rsidR="00C92091" w:rsidRPr="0004554A" w:rsidRDefault="00C92091" w:rsidP="0004554A">
            <w:pPr>
              <w:pStyle w:val="NoSpacing"/>
              <w:ind w:left="592" w:hanging="567"/>
              <w:rPr>
                <w:rFonts w:cstheme="minorHAnsi"/>
                <w:b/>
              </w:rPr>
            </w:pPr>
            <w:r w:rsidRPr="0004554A">
              <w:rPr>
                <w:rFonts w:cstheme="minorHAnsi"/>
                <w:b/>
              </w:rPr>
              <w:t>Scope:</w:t>
            </w:r>
          </w:p>
          <w:p w14:paraId="778EAD86" w14:textId="0216BDF9" w:rsidR="008969FE" w:rsidRDefault="00A7608C" w:rsidP="00CD3868">
            <w:r w:rsidRPr="00CD3868">
              <w:t xml:space="preserve">The </w:t>
            </w:r>
            <w:r w:rsidR="00270916">
              <w:t>Task Force</w:t>
            </w:r>
            <w:r w:rsidRPr="00CD3868">
              <w:t>’s mandate is to expand awareness</w:t>
            </w:r>
            <w:r w:rsidR="00630B30" w:rsidRPr="00CD3868">
              <w:t>, confront</w:t>
            </w:r>
            <w:r w:rsidRPr="00CD3868">
              <w:t xml:space="preserve"> </w:t>
            </w:r>
            <w:r w:rsidR="00CD3868" w:rsidRPr="00CD3868">
              <w:t xml:space="preserve">and address </w:t>
            </w:r>
            <w:r w:rsidR="00630B30" w:rsidRPr="00CD3868">
              <w:t>Anti-Black</w:t>
            </w:r>
            <w:r w:rsidR="00CD3868" w:rsidRPr="00CD3868">
              <w:t xml:space="preserve"> </w:t>
            </w:r>
            <w:r w:rsidR="00630B30" w:rsidRPr="00CD3868">
              <w:t xml:space="preserve">racism within our </w:t>
            </w:r>
            <w:r w:rsidR="00762849">
              <w:t>F</w:t>
            </w:r>
            <w:r w:rsidR="00630B30" w:rsidRPr="00CD3868">
              <w:t>aculty.</w:t>
            </w:r>
            <w:r w:rsidRPr="00CD3868">
              <w:t xml:space="preserve"> </w:t>
            </w:r>
          </w:p>
          <w:p w14:paraId="2320F94B" w14:textId="77777777" w:rsidR="00CD3868" w:rsidRPr="00CD3868" w:rsidRDefault="00CD3868" w:rsidP="001341D1"/>
          <w:p w14:paraId="18BB4AC5" w14:textId="7A21A39D" w:rsidR="00551FEE" w:rsidRPr="0004554A" w:rsidRDefault="00551FEE" w:rsidP="008969FE">
            <w:pPr>
              <w:pStyle w:val="NoSpacing"/>
              <w:ind w:left="592" w:hanging="567"/>
              <w:rPr>
                <w:rFonts w:cstheme="minorHAnsi"/>
                <w:b/>
              </w:rPr>
            </w:pPr>
            <w:r w:rsidRPr="0004554A">
              <w:rPr>
                <w:rFonts w:cstheme="minorHAnsi"/>
                <w:b/>
              </w:rPr>
              <w:t>Responsibilities:</w:t>
            </w:r>
          </w:p>
          <w:p w14:paraId="49442E1F" w14:textId="66F7AA22" w:rsidR="008969FE" w:rsidRPr="00E26F5F" w:rsidRDefault="00C65808" w:rsidP="001341D1">
            <w:r w:rsidRPr="00E26F5F">
              <w:t>Under the direction of the</w:t>
            </w:r>
            <w:r w:rsidR="00A7608C" w:rsidRPr="00E26F5F">
              <w:t xml:space="preserve"> Dean</w:t>
            </w:r>
            <w:r w:rsidRPr="00E26F5F">
              <w:t xml:space="preserve">, </w:t>
            </w:r>
            <w:r w:rsidR="005117CF" w:rsidRPr="00E26F5F">
              <w:t xml:space="preserve">the task force </w:t>
            </w:r>
            <w:r w:rsidR="00776566" w:rsidRPr="00E26F5F">
              <w:t>is</w:t>
            </w:r>
            <w:r w:rsidRPr="00E26F5F">
              <w:t xml:space="preserve"> responsible for the </w:t>
            </w:r>
            <w:r w:rsidR="00776566" w:rsidRPr="00E26F5F">
              <w:t xml:space="preserve">coordination </w:t>
            </w:r>
            <w:r w:rsidRPr="00E26F5F">
              <w:t>of</w:t>
            </w:r>
            <w:r w:rsidR="00E26F5F">
              <w:t xml:space="preserve"> </w:t>
            </w:r>
            <w:r w:rsidR="005117CF" w:rsidRPr="00E26F5F">
              <w:t>initiatives and action</w:t>
            </w:r>
            <w:r w:rsidR="00974807" w:rsidRPr="00E26F5F">
              <w:t>s</w:t>
            </w:r>
            <w:r w:rsidR="005117CF" w:rsidRPr="00E26F5F">
              <w:t xml:space="preserve"> to eliminate Anti-Black racism and to eradicate racist </w:t>
            </w:r>
            <w:r w:rsidR="00B2399B">
              <w:t xml:space="preserve">beliefs, </w:t>
            </w:r>
            <w:r w:rsidR="005117CF" w:rsidRPr="00E26F5F">
              <w:t>behaviors</w:t>
            </w:r>
            <w:r w:rsidR="00B2399B">
              <w:t xml:space="preserve"> and </w:t>
            </w:r>
            <w:r w:rsidR="00E26F5F">
              <w:t>actions</w:t>
            </w:r>
            <w:r w:rsidR="005117CF" w:rsidRPr="00E26F5F">
              <w:t xml:space="preserve"> </w:t>
            </w:r>
            <w:r w:rsidR="00B2399B">
              <w:t>within</w:t>
            </w:r>
            <w:r w:rsidR="005117CF" w:rsidRPr="00E26F5F">
              <w:t xml:space="preserve"> the Faculty of Social Work.</w:t>
            </w:r>
            <w:r w:rsidRPr="00E26F5F">
              <w:t xml:space="preserve"> </w:t>
            </w:r>
          </w:p>
          <w:p w14:paraId="64301D5D" w14:textId="07319DDF" w:rsidR="00C65808" w:rsidRPr="0004554A" w:rsidRDefault="00C65808" w:rsidP="0004554A">
            <w:pPr>
              <w:pStyle w:val="NoSpacing"/>
              <w:ind w:left="592" w:hanging="567"/>
              <w:rPr>
                <w:rFonts w:cstheme="minorHAnsi"/>
              </w:rPr>
            </w:pPr>
            <w:r w:rsidRPr="0004554A">
              <w:rPr>
                <w:rFonts w:cstheme="minorHAnsi"/>
              </w:rPr>
              <w:t>Th</w:t>
            </w:r>
            <w:r w:rsidR="000F5858">
              <w:rPr>
                <w:rFonts w:cstheme="minorHAnsi"/>
              </w:rPr>
              <w:t>ese</w:t>
            </w:r>
            <w:r w:rsidRPr="0004554A">
              <w:rPr>
                <w:rFonts w:cstheme="minorHAnsi"/>
              </w:rPr>
              <w:t xml:space="preserve"> include:</w:t>
            </w:r>
          </w:p>
          <w:p w14:paraId="258331FE" w14:textId="581A596A" w:rsidR="00DE47A1" w:rsidRPr="00DE47A1" w:rsidRDefault="00DE47A1" w:rsidP="00DE47A1">
            <w:pPr>
              <w:pStyle w:val="ListParagraph"/>
              <w:numPr>
                <w:ilvl w:val="0"/>
                <w:numId w:val="12"/>
              </w:numPr>
              <w:ind w:left="611" w:hanging="425"/>
              <w:rPr>
                <w:rFonts w:asciiTheme="minorHAnsi" w:eastAsiaTheme="minorHAnsi" w:hAnsiTheme="minorHAnsi" w:cstheme="minorHAnsi"/>
                <w:sz w:val="22"/>
                <w:szCs w:val="22"/>
              </w:rPr>
            </w:pPr>
            <w:r w:rsidRPr="00DE47A1">
              <w:rPr>
                <w:rFonts w:asciiTheme="minorHAnsi" w:eastAsiaTheme="minorHAnsi" w:hAnsiTheme="minorHAnsi" w:cstheme="minorHAnsi"/>
                <w:sz w:val="22"/>
                <w:szCs w:val="22"/>
              </w:rPr>
              <w:t xml:space="preserve">Ensuring that the day-to-day experiences of Black </w:t>
            </w:r>
            <w:r w:rsidR="00762849">
              <w:rPr>
                <w:rFonts w:asciiTheme="minorHAnsi" w:eastAsiaTheme="minorHAnsi" w:hAnsiTheme="minorHAnsi" w:cstheme="minorHAnsi"/>
                <w:sz w:val="22"/>
                <w:szCs w:val="22"/>
              </w:rPr>
              <w:t>F</w:t>
            </w:r>
            <w:r w:rsidRPr="00DE47A1">
              <w:rPr>
                <w:rFonts w:asciiTheme="minorHAnsi" w:eastAsiaTheme="minorHAnsi" w:hAnsiTheme="minorHAnsi" w:cstheme="minorHAnsi"/>
                <w:sz w:val="22"/>
                <w:szCs w:val="22"/>
              </w:rPr>
              <w:t>aculty, staff, students, alumni, community, and stakeholders are respectful and equitable;</w:t>
            </w:r>
          </w:p>
          <w:p w14:paraId="496666AE" w14:textId="77777777" w:rsidR="00DE47A1" w:rsidRPr="00B2399B" w:rsidRDefault="00DE47A1" w:rsidP="00DE47A1">
            <w:pPr>
              <w:pStyle w:val="NoSpacing"/>
              <w:numPr>
                <w:ilvl w:val="0"/>
                <w:numId w:val="12"/>
              </w:numPr>
              <w:ind w:left="590" w:hanging="425"/>
              <w:rPr>
                <w:rFonts w:cstheme="minorHAnsi"/>
              </w:rPr>
            </w:pPr>
            <w:r w:rsidRPr="008969FE">
              <w:rPr>
                <w:rFonts w:cstheme="minorHAnsi"/>
              </w:rPr>
              <w:t>Review</w:t>
            </w:r>
            <w:r>
              <w:rPr>
                <w:rFonts w:cstheme="minorHAnsi"/>
              </w:rPr>
              <w:t>ing</w:t>
            </w:r>
            <w:r w:rsidRPr="008969FE">
              <w:rPr>
                <w:rFonts w:cstheme="minorHAnsi"/>
              </w:rPr>
              <w:t xml:space="preserve"> FSW values, </w:t>
            </w:r>
            <w:r>
              <w:rPr>
                <w:rFonts w:cstheme="minorHAnsi"/>
              </w:rPr>
              <w:t xml:space="preserve">policies, procedures, </w:t>
            </w:r>
            <w:r w:rsidRPr="008969FE">
              <w:rPr>
                <w:rFonts w:cstheme="minorHAnsi"/>
              </w:rPr>
              <w:t xml:space="preserve">structures, curriculum, and functions </w:t>
            </w:r>
            <w:r>
              <w:rPr>
                <w:rFonts w:cstheme="minorHAnsi"/>
              </w:rPr>
              <w:t>from</w:t>
            </w:r>
            <w:r w:rsidRPr="008969FE">
              <w:rPr>
                <w:rFonts w:cstheme="minorHAnsi"/>
              </w:rPr>
              <w:t xml:space="preserve"> an anti-</w:t>
            </w:r>
            <w:r>
              <w:rPr>
                <w:rFonts w:cstheme="minorHAnsi"/>
              </w:rPr>
              <w:t>B</w:t>
            </w:r>
            <w:r w:rsidRPr="008969FE">
              <w:rPr>
                <w:rFonts w:cstheme="minorHAnsi"/>
              </w:rPr>
              <w:t>lack</w:t>
            </w:r>
            <w:r>
              <w:rPr>
                <w:rFonts w:cstheme="minorHAnsi"/>
              </w:rPr>
              <w:t>/</w:t>
            </w:r>
            <w:r w:rsidRPr="008969FE">
              <w:rPr>
                <w:rFonts w:cstheme="minorHAnsi"/>
              </w:rPr>
              <w:t>anti</w:t>
            </w:r>
            <w:r>
              <w:rPr>
                <w:rFonts w:cstheme="minorHAnsi"/>
              </w:rPr>
              <w:t>-</w:t>
            </w:r>
            <w:r w:rsidRPr="008969FE">
              <w:rPr>
                <w:rFonts w:cstheme="minorHAnsi"/>
              </w:rPr>
              <w:t>racist lens</w:t>
            </w:r>
            <w:r>
              <w:rPr>
                <w:rFonts w:cstheme="minorHAnsi"/>
              </w:rPr>
              <w:t>;</w:t>
            </w:r>
            <w:r w:rsidRPr="008969FE">
              <w:rPr>
                <w:rFonts w:cstheme="minorHAnsi"/>
              </w:rPr>
              <w:t xml:space="preserve"> </w:t>
            </w:r>
          </w:p>
          <w:p w14:paraId="15654444" w14:textId="263BCB73" w:rsidR="00DE47A1" w:rsidRDefault="00DE47A1" w:rsidP="00DE47A1">
            <w:pPr>
              <w:pStyle w:val="NoSpacing"/>
              <w:numPr>
                <w:ilvl w:val="0"/>
                <w:numId w:val="12"/>
              </w:numPr>
              <w:ind w:left="592" w:hanging="425"/>
              <w:rPr>
                <w:rFonts w:cstheme="minorHAnsi"/>
              </w:rPr>
            </w:pPr>
            <w:r>
              <w:rPr>
                <w:rFonts w:cstheme="minorHAnsi"/>
              </w:rPr>
              <w:t>Identifying issues and areas of priority. This would include a r</w:t>
            </w:r>
            <w:r w:rsidRPr="00047CA0">
              <w:rPr>
                <w:rFonts w:cstheme="minorHAnsi"/>
              </w:rPr>
              <w:t>eview</w:t>
            </w:r>
            <w:r>
              <w:rPr>
                <w:rFonts w:cstheme="minorHAnsi"/>
              </w:rPr>
              <w:t xml:space="preserve"> of any relevant research</w:t>
            </w:r>
            <w:r w:rsidRPr="00047CA0">
              <w:rPr>
                <w:rFonts w:cstheme="minorHAnsi"/>
              </w:rPr>
              <w:t xml:space="preserve"> </w:t>
            </w:r>
            <w:r>
              <w:rPr>
                <w:rFonts w:cstheme="minorHAnsi"/>
              </w:rPr>
              <w:t>(e.g. Dr Este’s work and Dr. Sitter’s</w:t>
            </w:r>
            <w:r w:rsidRPr="00047CA0">
              <w:rPr>
                <w:rFonts w:cstheme="minorHAnsi"/>
              </w:rPr>
              <w:t xml:space="preserve"> </w:t>
            </w:r>
            <w:r>
              <w:rPr>
                <w:rFonts w:cstheme="minorHAnsi"/>
              </w:rPr>
              <w:t>project) and a review of student concerns. Previous faculty actions and pertinent FSW Equity Action Committee data will also be reviewed</w:t>
            </w:r>
            <w:r w:rsidR="005A18DB">
              <w:rPr>
                <w:rFonts w:cstheme="minorHAnsi"/>
              </w:rPr>
              <w:t xml:space="preserve"> to consider what might be built upon</w:t>
            </w:r>
            <w:r>
              <w:rPr>
                <w:rFonts w:cstheme="minorHAnsi"/>
              </w:rPr>
              <w:t xml:space="preserve">; </w:t>
            </w:r>
          </w:p>
          <w:p w14:paraId="265FD273" w14:textId="3185202D" w:rsidR="00DE47A1" w:rsidRPr="00DE47A1" w:rsidRDefault="00DE47A1" w:rsidP="00DE47A1">
            <w:pPr>
              <w:pStyle w:val="NoSpacing"/>
              <w:numPr>
                <w:ilvl w:val="0"/>
                <w:numId w:val="12"/>
              </w:numPr>
              <w:ind w:left="590" w:hanging="425"/>
              <w:rPr>
                <w:rFonts w:cstheme="minorHAnsi"/>
              </w:rPr>
            </w:pPr>
            <w:bookmarkStart w:id="0" w:name="_Hlk21084276"/>
            <w:r w:rsidRPr="00422A37">
              <w:rPr>
                <w:rFonts w:cstheme="minorHAnsi"/>
              </w:rPr>
              <w:t>Ensuring that fac</w:t>
            </w:r>
            <w:r w:rsidRPr="000A1EFB">
              <w:rPr>
                <w:rFonts w:cstheme="minorHAnsi"/>
              </w:rPr>
              <w:t xml:space="preserve">ulty members </w:t>
            </w:r>
            <w:r w:rsidRPr="00505E38">
              <w:rPr>
                <w:rFonts w:cstheme="minorHAnsi"/>
              </w:rPr>
              <w:t xml:space="preserve">and staff are aware of the </w:t>
            </w:r>
            <w:r w:rsidRPr="00BE5148">
              <w:rPr>
                <w:rFonts w:cstheme="minorHAnsi"/>
              </w:rPr>
              <w:t>work of the task force</w:t>
            </w:r>
            <w:bookmarkEnd w:id="0"/>
            <w:r w:rsidRPr="00422A37">
              <w:rPr>
                <w:rFonts w:cstheme="minorHAnsi"/>
              </w:rPr>
              <w:t xml:space="preserve"> by regularly reporting to Faculty meetings and Faculty Council</w:t>
            </w:r>
            <w:r>
              <w:rPr>
                <w:rFonts w:cstheme="minorHAnsi"/>
              </w:rPr>
              <w:t>;</w:t>
            </w:r>
          </w:p>
          <w:p w14:paraId="1C132C04" w14:textId="287DA8EA" w:rsidR="00DE47A1" w:rsidRDefault="00DE47A1" w:rsidP="0004554A">
            <w:pPr>
              <w:pStyle w:val="NoSpacing"/>
              <w:numPr>
                <w:ilvl w:val="0"/>
                <w:numId w:val="12"/>
              </w:numPr>
              <w:ind w:left="592" w:hanging="425"/>
              <w:rPr>
                <w:rFonts w:cstheme="minorHAnsi"/>
              </w:rPr>
            </w:pPr>
            <w:r>
              <w:rPr>
                <w:rFonts w:cstheme="minorHAnsi"/>
              </w:rPr>
              <w:t>Review effective practices, research to inform our work, review our resources in consultation with students;</w:t>
            </w:r>
          </w:p>
          <w:p w14:paraId="78BC0B31" w14:textId="3C87EE29" w:rsidR="00D6238E" w:rsidRDefault="00DE47A1" w:rsidP="0004554A">
            <w:pPr>
              <w:pStyle w:val="NoSpacing"/>
              <w:numPr>
                <w:ilvl w:val="0"/>
                <w:numId w:val="12"/>
              </w:numPr>
              <w:ind w:left="592" w:hanging="425"/>
              <w:rPr>
                <w:rFonts w:cstheme="minorHAnsi"/>
              </w:rPr>
            </w:pPr>
            <w:r>
              <w:rPr>
                <w:rFonts w:cstheme="minorHAnsi"/>
              </w:rPr>
              <w:t>P</w:t>
            </w:r>
            <w:r w:rsidR="00D6238E">
              <w:rPr>
                <w:rFonts w:cstheme="minorHAnsi"/>
              </w:rPr>
              <w:t xml:space="preserve">roviding </w:t>
            </w:r>
            <w:r w:rsidR="00D6238E" w:rsidRPr="00D6238E">
              <w:rPr>
                <w:rFonts w:cstheme="minorHAnsi"/>
              </w:rPr>
              <w:t xml:space="preserve">oversight for the alignment </w:t>
            </w:r>
            <w:r w:rsidR="00BC721C">
              <w:rPr>
                <w:rFonts w:cstheme="minorHAnsi"/>
              </w:rPr>
              <w:t xml:space="preserve">of </w:t>
            </w:r>
            <w:r w:rsidR="00D6238E" w:rsidRPr="00D6238E">
              <w:rPr>
                <w:rFonts w:cstheme="minorHAnsi"/>
              </w:rPr>
              <w:t>our social work values and actions against Anti-Black racism in the Faculty of Social Work</w:t>
            </w:r>
            <w:r w:rsidR="00047CA0">
              <w:rPr>
                <w:rFonts w:cstheme="minorHAnsi"/>
              </w:rPr>
              <w:t>;</w:t>
            </w:r>
            <w:r w:rsidR="00D6238E" w:rsidRPr="00D6238E">
              <w:rPr>
                <w:rFonts w:cstheme="minorHAnsi"/>
              </w:rPr>
              <w:t xml:space="preserve"> </w:t>
            </w:r>
          </w:p>
          <w:p w14:paraId="39A7D1E7" w14:textId="77777777" w:rsidR="00311B1A" w:rsidRDefault="00311B1A" w:rsidP="008969FE">
            <w:pPr>
              <w:pStyle w:val="NoSpacing"/>
              <w:numPr>
                <w:ilvl w:val="0"/>
                <w:numId w:val="12"/>
              </w:numPr>
              <w:ind w:left="592" w:hanging="425"/>
              <w:rPr>
                <w:rFonts w:cstheme="minorHAnsi"/>
              </w:rPr>
            </w:pPr>
            <w:r w:rsidRPr="00311B1A">
              <w:rPr>
                <w:rFonts w:cstheme="minorHAnsi"/>
              </w:rPr>
              <w:t>The group will also strive to align with the purpose and values of this task force with respect to the FSW Equity Action Committee</w:t>
            </w:r>
            <w:r>
              <w:rPr>
                <w:rFonts w:cstheme="minorHAnsi"/>
              </w:rPr>
              <w:t>;</w:t>
            </w:r>
          </w:p>
          <w:p w14:paraId="576255A2" w14:textId="4E0C8F6A" w:rsidR="00422A37" w:rsidRPr="008969FE" w:rsidRDefault="00047CA0" w:rsidP="004F65D8">
            <w:pPr>
              <w:pStyle w:val="NoSpacing"/>
              <w:numPr>
                <w:ilvl w:val="0"/>
                <w:numId w:val="12"/>
              </w:numPr>
              <w:ind w:left="590" w:hanging="425"/>
              <w:rPr>
                <w:rFonts w:cstheme="minorHAnsi"/>
              </w:rPr>
            </w:pPr>
            <w:r w:rsidRPr="008969FE">
              <w:rPr>
                <w:rFonts w:cstheme="minorHAnsi"/>
              </w:rPr>
              <w:lastRenderedPageBreak/>
              <w:t>Creat</w:t>
            </w:r>
            <w:r w:rsidR="008969FE">
              <w:rPr>
                <w:rFonts w:cstheme="minorHAnsi"/>
              </w:rPr>
              <w:t>ing</w:t>
            </w:r>
            <w:r w:rsidRPr="008969FE">
              <w:rPr>
                <w:rFonts w:cstheme="minorHAnsi"/>
              </w:rPr>
              <w:t xml:space="preserve"> an implementation plan that includes the strategies, priorities, concrete actions</w:t>
            </w:r>
            <w:r w:rsidR="009D604C">
              <w:rPr>
                <w:rFonts w:cstheme="minorHAnsi"/>
              </w:rPr>
              <w:t xml:space="preserve"> </w:t>
            </w:r>
            <w:r w:rsidRPr="008969FE">
              <w:rPr>
                <w:rFonts w:cstheme="minorHAnsi"/>
              </w:rPr>
              <w:t xml:space="preserve">resources required, and dates for evaluation </w:t>
            </w:r>
            <w:r w:rsidR="00422A37">
              <w:rPr>
                <w:rFonts w:cstheme="minorHAnsi"/>
              </w:rPr>
              <w:t xml:space="preserve">(i.e. </w:t>
            </w:r>
            <w:r w:rsidR="00422A37" w:rsidRPr="008969FE">
              <w:rPr>
                <w:rFonts w:cstheme="minorHAnsi"/>
              </w:rPr>
              <w:t>effectiveness of each item of the action plan</w:t>
            </w:r>
            <w:r w:rsidR="00422A37">
              <w:rPr>
                <w:rFonts w:cstheme="minorHAnsi"/>
              </w:rPr>
              <w:t xml:space="preserve"> </w:t>
            </w:r>
            <w:r w:rsidRPr="008969FE">
              <w:rPr>
                <w:rFonts w:cstheme="minorHAnsi"/>
              </w:rPr>
              <w:t>and completion</w:t>
            </w:r>
            <w:r w:rsidR="006B0CDA">
              <w:rPr>
                <w:rFonts w:cstheme="minorHAnsi"/>
              </w:rPr>
              <w:t>)</w:t>
            </w:r>
            <w:r w:rsidR="00422A37">
              <w:rPr>
                <w:rFonts w:cstheme="minorHAnsi"/>
              </w:rPr>
              <w:t>;</w:t>
            </w:r>
          </w:p>
          <w:p w14:paraId="115BC7F6" w14:textId="2163EA27" w:rsidR="004E0944" w:rsidRDefault="004E0944" w:rsidP="0021693D">
            <w:pPr>
              <w:pStyle w:val="NoSpacing"/>
              <w:numPr>
                <w:ilvl w:val="0"/>
                <w:numId w:val="12"/>
              </w:numPr>
              <w:ind w:left="592" w:hanging="425"/>
              <w:rPr>
                <w:rFonts w:cstheme="minorHAnsi"/>
              </w:rPr>
            </w:pPr>
            <w:r>
              <w:rPr>
                <w:rFonts w:cstheme="minorHAnsi"/>
              </w:rPr>
              <w:t>C</w:t>
            </w:r>
            <w:r w:rsidR="00047CA0" w:rsidRPr="008969FE">
              <w:rPr>
                <w:rFonts w:cstheme="minorHAnsi"/>
              </w:rPr>
              <w:t>onsider community realities, faculty</w:t>
            </w:r>
            <w:r>
              <w:rPr>
                <w:rFonts w:cstheme="minorHAnsi"/>
              </w:rPr>
              <w:t xml:space="preserve"> </w:t>
            </w:r>
            <w:r w:rsidR="00047CA0" w:rsidRPr="008969FE">
              <w:rPr>
                <w:rFonts w:cstheme="minorHAnsi"/>
              </w:rPr>
              <w:t>realities, points of tension/ opportunities</w:t>
            </w:r>
            <w:r w:rsidR="001341D1">
              <w:rPr>
                <w:rFonts w:cstheme="minorHAnsi"/>
              </w:rPr>
              <w:t>;</w:t>
            </w:r>
          </w:p>
          <w:p w14:paraId="7011FF2A" w14:textId="74BDAAA8" w:rsidR="00ED07B9" w:rsidRDefault="00ED07B9" w:rsidP="0021693D">
            <w:pPr>
              <w:pStyle w:val="NoSpacing"/>
              <w:numPr>
                <w:ilvl w:val="0"/>
                <w:numId w:val="12"/>
              </w:numPr>
              <w:ind w:left="592" w:hanging="425"/>
              <w:rPr>
                <w:rFonts w:cstheme="minorHAnsi"/>
              </w:rPr>
            </w:pPr>
            <w:r>
              <w:rPr>
                <w:rFonts w:cstheme="minorHAnsi"/>
              </w:rPr>
              <w:t>I</w:t>
            </w:r>
            <w:r w:rsidR="00047CA0" w:rsidRPr="008969FE">
              <w:rPr>
                <w:rFonts w:cstheme="minorHAnsi"/>
              </w:rPr>
              <w:t>dentifying the</w:t>
            </w:r>
            <w:r w:rsidR="008969FE" w:rsidRPr="008969FE">
              <w:rPr>
                <w:rFonts w:cstheme="minorHAnsi"/>
              </w:rPr>
              <w:t xml:space="preserve"> organizational structure and functional</w:t>
            </w:r>
            <w:r w:rsidR="00047CA0" w:rsidRPr="008969FE">
              <w:rPr>
                <w:rFonts w:cstheme="minorHAnsi"/>
              </w:rPr>
              <w:t xml:space="preserve"> change when we address anti-</w:t>
            </w:r>
            <w:r w:rsidR="00DF0EBD">
              <w:rPr>
                <w:rFonts w:cstheme="minorHAnsi"/>
              </w:rPr>
              <w:t>B</w:t>
            </w:r>
            <w:r w:rsidR="00047CA0" w:rsidRPr="008969FE">
              <w:rPr>
                <w:rFonts w:cstheme="minorHAnsi"/>
              </w:rPr>
              <w:t>lack racism</w:t>
            </w:r>
            <w:r w:rsidR="001341D1">
              <w:rPr>
                <w:rFonts w:cstheme="minorHAnsi"/>
              </w:rPr>
              <w:t>;</w:t>
            </w:r>
            <w:r w:rsidR="008969FE" w:rsidRPr="008969FE">
              <w:rPr>
                <w:rFonts w:cstheme="minorHAnsi"/>
              </w:rPr>
              <w:t xml:space="preserve"> </w:t>
            </w:r>
          </w:p>
          <w:p w14:paraId="430A10F7" w14:textId="6E631FEA" w:rsidR="00047CA0" w:rsidRDefault="008969FE" w:rsidP="0021693D">
            <w:pPr>
              <w:pStyle w:val="NoSpacing"/>
              <w:numPr>
                <w:ilvl w:val="0"/>
                <w:numId w:val="12"/>
              </w:numPr>
              <w:ind w:left="592" w:hanging="425"/>
              <w:rPr>
                <w:rFonts w:cstheme="minorHAnsi"/>
              </w:rPr>
            </w:pPr>
            <w:r w:rsidRPr="008969FE">
              <w:rPr>
                <w:rFonts w:cstheme="minorHAnsi"/>
              </w:rPr>
              <w:t xml:space="preserve">Developing a long-term plan for implementation, which includes </w:t>
            </w:r>
            <w:r w:rsidR="00047CA0" w:rsidRPr="008969FE">
              <w:rPr>
                <w:rFonts w:cstheme="minorHAnsi"/>
              </w:rPr>
              <w:t>monitoring, reporting</w:t>
            </w:r>
            <w:r w:rsidR="00BE5148">
              <w:rPr>
                <w:rFonts w:cstheme="minorHAnsi"/>
              </w:rPr>
              <w:t xml:space="preserve"> and </w:t>
            </w:r>
            <w:r w:rsidR="00505E38" w:rsidRPr="008969FE">
              <w:rPr>
                <w:rFonts w:cstheme="minorHAnsi"/>
              </w:rPr>
              <w:t>evaluation</w:t>
            </w:r>
            <w:r w:rsidR="00BE5148">
              <w:rPr>
                <w:rFonts w:cstheme="minorHAnsi"/>
              </w:rPr>
              <w:t>.</w:t>
            </w:r>
            <w:r w:rsidR="00E40B1D">
              <w:rPr>
                <w:rFonts w:cstheme="minorHAnsi"/>
              </w:rPr>
              <w:t xml:space="preserve"> Establishing </w:t>
            </w:r>
            <w:r w:rsidR="00E40B1D" w:rsidRPr="008969FE">
              <w:rPr>
                <w:rFonts w:cstheme="minorHAnsi"/>
              </w:rPr>
              <w:t xml:space="preserve">mechanisms for involvement </w:t>
            </w:r>
            <w:r w:rsidR="00E40B1D">
              <w:rPr>
                <w:rFonts w:cstheme="minorHAnsi"/>
              </w:rPr>
              <w:t xml:space="preserve">of </w:t>
            </w:r>
            <w:r w:rsidR="00E40B1D" w:rsidRPr="008969FE">
              <w:rPr>
                <w:rFonts w:cstheme="minorHAnsi"/>
              </w:rPr>
              <w:t>and communication</w:t>
            </w:r>
            <w:r w:rsidR="00E40B1D">
              <w:rPr>
                <w:rFonts w:cstheme="minorHAnsi"/>
              </w:rPr>
              <w:t xml:space="preserve"> w</w:t>
            </w:r>
            <w:r w:rsidR="00BE5148">
              <w:rPr>
                <w:rFonts w:cstheme="minorHAnsi"/>
              </w:rPr>
              <w:t>ith</w:t>
            </w:r>
            <w:r w:rsidR="00047CA0" w:rsidRPr="008969FE">
              <w:rPr>
                <w:rFonts w:cstheme="minorHAnsi"/>
              </w:rPr>
              <w:t xml:space="preserve"> stakeholders (internal/external)</w:t>
            </w:r>
            <w:r w:rsidR="00E40B1D">
              <w:rPr>
                <w:rFonts w:cstheme="minorHAnsi"/>
              </w:rPr>
              <w:t>.</w:t>
            </w:r>
            <w:r w:rsidRPr="008969FE">
              <w:rPr>
                <w:rFonts w:cstheme="minorHAnsi"/>
              </w:rPr>
              <w:t xml:space="preserve"> </w:t>
            </w:r>
            <w:r w:rsidR="00E40B1D">
              <w:rPr>
                <w:rFonts w:cstheme="minorHAnsi"/>
              </w:rPr>
              <w:t>I</w:t>
            </w:r>
            <w:r w:rsidR="00BE5148">
              <w:rPr>
                <w:rFonts w:cstheme="minorHAnsi"/>
              </w:rPr>
              <w:t xml:space="preserve">dentifying </w:t>
            </w:r>
            <w:r w:rsidRPr="008969FE">
              <w:rPr>
                <w:rFonts w:cstheme="minorHAnsi"/>
              </w:rPr>
              <w:t>s</w:t>
            </w:r>
            <w:r w:rsidR="00047CA0" w:rsidRPr="008969FE">
              <w:rPr>
                <w:rFonts w:cstheme="minorHAnsi"/>
              </w:rPr>
              <w:t>tructures to support change process</w:t>
            </w:r>
            <w:r w:rsidR="009C6DB2">
              <w:rPr>
                <w:rFonts w:cstheme="minorHAnsi"/>
              </w:rPr>
              <w:t xml:space="preserve"> (i.e.</w:t>
            </w:r>
            <w:r w:rsidRPr="008969FE">
              <w:rPr>
                <w:rFonts w:cstheme="minorHAnsi"/>
              </w:rPr>
              <w:t xml:space="preserve"> </w:t>
            </w:r>
            <w:r w:rsidR="009C6DB2">
              <w:rPr>
                <w:rFonts w:cstheme="minorHAnsi"/>
              </w:rPr>
              <w:t>r</w:t>
            </w:r>
            <w:r w:rsidR="00047CA0" w:rsidRPr="008969FE">
              <w:rPr>
                <w:rFonts w:cstheme="minorHAnsi"/>
              </w:rPr>
              <w:t xml:space="preserve">oles and responsibilities </w:t>
            </w:r>
            <w:r>
              <w:rPr>
                <w:rFonts w:cstheme="minorHAnsi"/>
              </w:rPr>
              <w:t xml:space="preserve">of each member of our </w:t>
            </w:r>
            <w:r w:rsidR="00762849">
              <w:rPr>
                <w:rFonts w:cstheme="minorHAnsi"/>
              </w:rPr>
              <w:t>f</w:t>
            </w:r>
            <w:r>
              <w:rPr>
                <w:rFonts w:cstheme="minorHAnsi"/>
              </w:rPr>
              <w:t>aculty</w:t>
            </w:r>
            <w:r w:rsidR="009C6DB2">
              <w:rPr>
                <w:rFonts w:cstheme="minorHAnsi"/>
              </w:rPr>
              <w:t>)</w:t>
            </w:r>
            <w:r w:rsidR="00F70412">
              <w:rPr>
                <w:rFonts w:cstheme="minorHAnsi"/>
              </w:rPr>
              <w:t>;</w:t>
            </w:r>
          </w:p>
          <w:p w14:paraId="5D349A95" w14:textId="1C639F36" w:rsidR="00C354ED" w:rsidRDefault="00C354ED" w:rsidP="00C354ED">
            <w:pPr>
              <w:pStyle w:val="NoSpacing"/>
              <w:numPr>
                <w:ilvl w:val="0"/>
                <w:numId w:val="12"/>
              </w:numPr>
              <w:ind w:left="592" w:hanging="425"/>
              <w:rPr>
                <w:rFonts w:cstheme="minorHAnsi"/>
              </w:rPr>
            </w:pPr>
            <w:r>
              <w:rPr>
                <w:rFonts w:cstheme="minorHAnsi"/>
              </w:rPr>
              <w:t>Work closely with the FSW Equity Action Committee to support faculty-wide work to take action against racism in all forms.</w:t>
            </w:r>
          </w:p>
          <w:p w14:paraId="1B43982A" w14:textId="77777777" w:rsidR="00C354ED" w:rsidRPr="008969FE" w:rsidRDefault="00C354ED" w:rsidP="00C354ED">
            <w:pPr>
              <w:pStyle w:val="NoSpacing"/>
              <w:ind w:left="592"/>
              <w:rPr>
                <w:rFonts w:cstheme="minorHAnsi"/>
              </w:rPr>
            </w:pPr>
          </w:p>
          <w:p w14:paraId="67FBC51C" w14:textId="3D6AFA1A" w:rsidR="007B2983" w:rsidRPr="0004554A" w:rsidRDefault="002873A7" w:rsidP="00630B30">
            <w:pPr>
              <w:pStyle w:val="NoSpacing"/>
              <w:ind w:left="592" w:hanging="567"/>
              <w:rPr>
                <w:rFonts w:cstheme="minorHAnsi"/>
              </w:rPr>
            </w:pPr>
            <w:r w:rsidRPr="0004554A">
              <w:rPr>
                <w:rFonts w:cstheme="minorHAnsi"/>
              </w:rPr>
              <w:t xml:space="preserve">The </w:t>
            </w:r>
            <w:r w:rsidR="00A7608C" w:rsidRPr="0004554A">
              <w:rPr>
                <w:rFonts w:cstheme="minorHAnsi"/>
              </w:rPr>
              <w:t>Chair</w:t>
            </w:r>
            <w:r w:rsidRPr="0004554A">
              <w:rPr>
                <w:rFonts w:cstheme="minorHAnsi"/>
              </w:rPr>
              <w:t xml:space="preserve"> or designate is responsible for</w:t>
            </w:r>
            <w:r w:rsidR="00630B30">
              <w:rPr>
                <w:rFonts w:cstheme="minorHAnsi"/>
              </w:rPr>
              <w:t xml:space="preserve"> l</w:t>
            </w:r>
            <w:r w:rsidR="00A7608C" w:rsidRPr="0004554A">
              <w:rPr>
                <w:rFonts w:cstheme="minorHAnsi"/>
              </w:rPr>
              <w:t>iaising</w:t>
            </w:r>
            <w:r w:rsidR="007B2983" w:rsidRPr="0004554A">
              <w:rPr>
                <w:rFonts w:cstheme="minorHAnsi"/>
              </w:rPr>
              <w:t xml:space="preserve"> and reporting</w:t>
            </w:r>
            <w:r w:rsidR="00A7608C" w:rsidRPr="0004554A">
              <w:rPr>
                <w:rFonts w:cstheme="minorHAnsi"/>
              </w:rPr>
              <w:t xml:space="preserve"> with </w:t>
            </w:r>
            <w:r w:rsidR="007B2983" w:rsidRPr="0004554A">
              <w:rPr>
                <w:rFonts w:cstheme="minorHAnsi"/>
              </w:rPr>
              <w:t>offices and committees such as:</w:t>
            </w:r>
          </w:p>
          <w:p w14:paraId="73486F1B" w14:textId="0C816CD4" w:rsidR="00630B30" w:rsidRDefault="00630B30" w:rsidP="0004554A">
            <w:pPr>
              <w:pStyle w:val="NoSpacing"/>
              <w:numPr>
                <w:ilvl w:val="0"/>
                <w:numId w:val="13"/>
              </w:numPr>
              <w:ind w:left="592" w:hanging="425"/>
              <w:rPr>
                <w:rFonts w:cstheme="minorHAnsi"/>
              </w:rPr>
            </w:pPr>
            <w:r>
              <w:rPr>
                <w:rFonts w:cstheme="minorHAnsi"/>
              </w:rPr>
              <w:t>The Faculty and Staff at the Faculty of Social Work</w:t>
            </w:r>
          </w:p>
          <w:p w14:paraId="0605D697" w14:textId="449A6CB0" w:rsidR="007B2983" w:rsidRPr="0004554A" w:rsidRDefault="00630B30" w:rsidP="0004554A">
            <w:pPr>
              <w:pStyle w:val="NoSpacing"/>
              <w:numPr>
                <w:ilvl w:val="0"/>
                <w:numId w:val="13"/>
              </w:numPr>
              <w:ind w:left="592" w:hanging="425"/>
              <w:rPr>
                <w:rFonts w:cstheme="minorHAnsi"/>
              </w:rPr>
            </w:pPr>
            <w:r>
              <w:rPr>
                <w:rFonts w:cstheme="minorHAnsi"/>
              </w:rPr>
              <w:t>The Equity Action Committee for the Faculty</w:t>
            </w:r>
          </w:p>
          <w:p w14:paraId="41B6A8C6" w14:textId="0E50A469" w:rsidR="007B2983" w:rsidRPr="0004554A" w:rsidRDefault="007B2983" w:rsidP="0004554A">
            <w:pPr>
              <w:pStyle w:val="NoSpacing"/>
              <w:numPr>
                <w:ilvl w:val="0"/>
                <w:numId w:val="13"/>
              </w:numPr>
              <w:ind w:left="592" w:hanging="425"/>
              <w:rPr>
                <w:rFonts w:cstheme="minorHAnsi"/>
              </w:rPr>
            </w:pPr>
            <w:r w:rsidRPr="0004554A">
              <w:rPr>
                <w:rFonts w:cstheme="minorHAnsi"/>
              </w:rPr>
              <w:t xml:space="preserve">University of Calgary </w:t>
            </w:r>
            <w:r w:rsidR="00630B30">
              <w:rPr>
                <w:rFonts w:cstheme="minorHAnsi"/>
              </w:rPr>
              <w:t>Dimensions Steering Committee</w:t>
            </w:r>
          </w:p>
          <w:p w14:paraId="3FAFA50E" w14:textId="70FAA26C" w:rsidR="00652B37" w:rsidRDefault="00652B37" w:rsidP="0004554A">
            <w:pPr>
              <w:pStyle w:val="NoSpacing"/>
              <w:numPr>
                <w:ilvl w:val="0"/>
                <w:numId w:val="13"/>
              </w:numPr>
              <w:ind w:left="592" w:hanging="425"/>
              <w:rPr>
                <w:rFonts w:cstheme="minorHAnsi"/>
              </w:rPr>
            </w:pPr>
            <w:r w:rsidRPr="0004554A">
              <w:rPr>
                <w:rFonts w:cstheme="minorHAnsi"/>
              </w:rPr>
              <w:t>The</w:t>
            </w:r>
            <w:r w:rsidR="007B2983" w:rsidRPr="0004554A">
              <w:rPr>
                <w:rFonts w:cstheme="minorHAnsi"/>
              </w:rPr>
              <w:t xml:space="preserve"> U of C</w:t>
            </w:r>
            <w:r w:rsidR="00AE7443" w:rsidRPr="0004554A">
              <w:rPr>
                <w:rFonts w:cstheme="minorHAnsi"/>
              </w:rPr>
              <w:t xml:space="preserve"> </w:t>
            </w:r>
            <w:r w:rsidR="00630B30">
              <w:rPr>
                <w:rFonts w:cstheme="minorHAnsi"/>
              </w:rPr>
              <w:t>Office of Equity, Diversity, and Inclusion</w:t>
            </w:r>
          </w:p>
          <w:p w14:paraId="5A35F594" w14:textId="6F3F1751" w:rsidR="00630B30" w:rsidRPr="0004554A" w:rsidRDefault="00630B30" w:rsidP="0004554A">
            <w:pPr>
              <w:pStyle w:val="NoSpacing"/>
              <w:numPr>
                <w:ilvl w:val="0"/>
                <w:numId w:val="13"/>
              </w:numPr>
              <w:ind w:left="592" w:hanging="425"/>
              <w:rPr>
                <w:rFonts w:cstheme="minorHAnsi"/>
              </w:rPr>
            </w:pPr>
            <w:r>
              <w:rPr>
                <w:rFonts w:cstheme="minorHAnsi"/>
              </w:rPr>
              <w:t xml:space="preserve">The </w:t>
            </w:r>
            <w:r w:rsidRPr="00630B30">
              <w:rPr>
                <w:rFonts w:cstheme="minorHAnsi"/>
              </w:rPr>
              <w:t>University of Calgary</w:t>
            </w:r>
            <w:r w:rsidR="008969FE" w:rsidRPr="008969FE">
              <w:rPr>
                <w:rFonts w:cstheme="minorHAnsi"/>
              </w:rPr>
              <w:t xml:space="preserve"> Diversity and Equity Network</w:t>
            </w:r>
          </w:p>
          <w:p w14:paraId="39A25A5F" w14:textId="66078599" w:rsidR="004C4EA7" w:rsidRPr="0004554A" w:rsidRDefault="004C4EA7" w:rsidP="0004554A">
            <w:pPr>
              <w:pStyle w:val="NoSpacing"/>
              <w:numPr>
                <w:ilvl w:val="0"/>
                <w:numId w:val="13"/>
              </w:numPr>
              <w:ind w:left="592" w:hanging="425"/>
              <w:rPr>
                <w:rFonts w:cstheme="minorHAnsi"/>
              </w:rPr>
            </w:pPr>
            <w:r w:rsidRPr="0004554A">
              <w:rPr>
                <w:rFonts w:cstheme="minorHAnsi"/>
              </w:rPr>
              <w:t xml:space="preserve">Annual review and update of this </w:t>
            </w:r>
            <w:r w:rsidR="00974807">
              <w:rPr>
                <w:rFonts w:cstheme="minorHAnsi"/>
              </w:rPr>
              <w:t>t</w:t>
            </w:r>
            <w:r w:rsidRPr="0004554A">
              <w:rPr>
                <w:rFonts w:cstheme="minorHAnsi"/>
              </w:rPr>
              <w:t>erms of reference with the committee.</w:t>
            </w:r>
          </w:p>
        </w:tc>
      </w:tr>
      <w:tr w:rsidR="00340E6C" w:rsidRPr="0004554A" w14:paraId="48B9AE82" w14:textId="77777777" w:rsidTr="00221F23">
        <w:trPr>
          <w:trHeight w:val="769"/>
        </w:trPr>
        <w:tc>
          <w:tcPr>
            <w:tcW w:w="1682" w:type="dxa"/>
          </w:tcPr>
          <w:p w14:paraId="3D4DC8CA" w14:textId="1E322496" w:rsidR="00340E6C" w:rsidRPr="0004554A" w:rsidRDefault="00340E6C"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lastRenderedPageBreak/>
              <w:t>Composition</w:t>
            </w:r>
          </w:p>
        </w:tc>
        <w:tc>
          <w:tcPr>
            <w:tcW w:w="8803" w:type="dxa"/>
          </w:tcPr>
          <w:p w14:paraId="6C1CBC0E" w14:textId="79C07F28" w:rsidR="00272342" w:rsidRPr="0004554A" w:rsidRDefault="009625DC" w:rsidP="0004554A">
            <w:pPr>
              <w:autoSpaceDE w:val="0"/>
              <w:autoSpaceDN w:val="0"/>
              <w:adjustRightInd w:val="0"/>
              <w:rPr>
                <w:rFonts w:eastAsia="Times New Roman" w:cstheme="minorHAnsi"/>
                <w:b/>
              </w:rPr>
            </w:pPr>
            <w:r w:rsidRPr="0004554A">
              <w:rPr>
                <w:rFonts w:eastAsia="Times New Roman" w:cstheme="minorHAnsi"/>
                <w:b/>
              </w:rPr>
              <w:t>T</w:t>
            </w:r>
            <w:r w:rsidR="00272342" w:rsidRPr="0004554A">
              <w:rPr>
                <w:rFonts w:eastAsia="Times New Roman" w:cstheme="minorHAnsi"/>
                <w:b/>
              </w:rPr>
              <w:t>he</w:t>
            </w:r>
            <w:r w:rsidR="001341D1">
              <w:rPr>
                <w:rFonts w:eastAsia="Times New Roman" w:cstheme="minorHAnsi"/>
                <w:b/>
              </w:rPr>
              <w:t xml:space="preserve"> </w:t>
            </w:r>
            <w:r w:rsidR="001341D1" w:rsidRPr="001341D1">
              <w:rPr>
                <w:rFonts w:eastAsia="Times New Roman" w:cstheme="minorHAnsi"/>
                <w:b/>
              </w:rPr>
              <w:t>FSW</w:t>
            </w:r>
            <w:r w:rsidR="004335D7">
              <w:rPr>
                <w:rFonts w:eastAsia="Times New Roman" w:cstheme="minorHAnsi"/>
                <w:b/>
              </w:rPr>
              <w:t xml:space="preserve"> </w:t>
            </w:r>
            <w:r w:rsidR="00592AE4" w:rsidRPr="00592AE4">
              <w:rPr>
                <w:rFonts w:eastAsia="Times New Roman" w:cstheme="minorHAnsi"/>
                <w:b/>
              </w:rPr>
              <w:t>Anti-Black Racism</w:t>
            </w:r>
            <w:r w:rsidR="004335D7">
              <w:rPr>
                <w:rFonts w:eastAsia="Times New Roman" w:cstheme="minorHAnsi"/>
                <w:b/>
              </w:rPr>
              <w:t xml:space="preserve"> </w:t>
            </w:r>
            <w:r w:rsidR="004335D7" w:rsidRPr="00592AE4">
              <w:rPr>
                <w:rFonts w:eastAsia="Times New Roman" w:cstheme="minorHAnsi"/>
                <w:b/>
              </w:rPr>
              <w:t>Task Force</w:t>
            </w:r>
            <w:r w:rsidR="00592AE4" w:rsidRPr="00592AE4" w:rsidDel="00592AE4">
              <w:rPr>
                <w:rFonts w:eastAsia="Times New Roman" w:cstheme="minorHAnsi"/>
                <w:b/>
              </w:rPr>
              <w:t xml:space="preserve"> </w:t>
            </w:r>
            <w:r w:rsidR="00272342" w:rsidRPr="0004554A">
              <w:rPr>
                <w:rFonts w:eastAsia="Times New Roman" w:cstheme="minorHAnsi"/>
                <w:b/>
              </w:rPr>
              <w:t>consists of</w:t>
            </w:r>
            <w:r w:rsidRPr="0004554A">
              <w:rPr>
                <w:rFonts w:eastAsia="Times New Roman" w:cstheme="minorHAnsi"/>
                <w:b/>
              </w:rPr>
              <w:t>:</w:t>
            </w:r>
          </w:p>
          <w:p w14:paraId="663D2257" w14:textId="24C0521E" w:rsidR="007B2983" w:rsidRPr="0004554A" w:rsidRDefault="007B2983"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 xml:space="preserve">Dean (as </w:t>
            </w:r>
            <w:r w:rsidR="006A40B1">
              <w:rPr>
                <w:rFonts w:asciiTheme="minorHAnsi" w:hAnsiTheme="minorHAnsi" w:cstheme="minorHAnsi"/>
                <w:sz w:val="22"/>
                <w:szCs w:val="22"/>
              </w:rPr>
              <w:t>Co-</w:t>
            </w:r>
            <w:r w:rsidRPr="0004554A">
              <w:rPr>
                <w:rFonts w:asciiTheme="minorHAnsi" w:hAnsiTheme="minorHAnsi" w:cstheme="minorHAnsi"/>
                <w:sz w:val="22"/>
                <w:szCs w:val="22"/>
              </w:rPr>
              <w:t>Chair)</w:t>
            </w:r>
          </w:p>
          <w:p w14:paraId="48D5508F" w14:textId="77777777" w:rsidR="00630B30" w:rsidRDefault="00630B30"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Academic Co-Chair</w:t>
            </w:r>
          </w:p>
          <w:p w14:paraId="3FB0752C" w14:textId="7C865770" w:rsidR="007B2983" w:rsidRPr="0004554A" w:rsidRDefault="007B2983"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Vice-Dean</w:t>
            </w:r>
          </w:p>
          <w:p w14:paraId="343B0A8C" w14:textId="730AC917" w:rsidR="007B2983" w:rsidRPr="0004554A" w:rsidRDefault="007B2983"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Associate Dean, Research &amp; Partnerships</w:t>
            </w:r>
          </w:p>
          <w:p w14:paraId="62F4D95F" w14:textId="0F567634" w:rsidR="00C92091" w:rsidRPr="0004554A" w:rsidRDefault="00027875"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Associate Dean, Teaching &amp; Learning</w:t>
            </w:r>
            <w:r w:rsidR="008D616B" w:rsidRPr="0004554A">
              <w:rPr>
                <w:rFonts w:asciiTheme="minorHAnsi" w:hAnsiTheme="minorHAnsi" w:cstheme="minorHAnsi"/>
                <w:sz w:val="22"/>
                <w:szCs w:val="22"/>
              </w:rPr>
              <w:t xml:space="preserve"> </w:t>
            </w:r>
          </w:p>
          <w:p w14:paraId="09872000" w14:textId="64DAC115" w:rsidR="002C1B0B" w:rsidRPr="0004554A" w:rsidRDefault="002726C2"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Associate Dean</w:t>
            </w:r>
            <w:r w:rsidR="002C1B0B" w:rsidRPr="0004554A">
              <w:rPr>
                <w:rFonts w:asciiTheme="minorHAnsi" w:hAnsiTheme="minorHAnsi" w:cstheme="minorHAnsi"/>
                <w:sz w:val="22"/>
                <w:szCs w:val="22"/>
              </w:rPr>
              <w:t xml:space="preserve">, </w:t>
            </w:r>
            <w:r w:rsidR="00630B30">
              <w:rPr>
                <w:rFonts w:asciiTheme="minorHAnsi" w:hAnsiTheme="minorHAnsi" w:cstheme="minorHAnsi"/>
                <w:sz w:val="22"/>
                <w:szCs w:val="22"/>
              </w:rPr>
              <w:t>Graduate Programs</w:t>
            </w:r>
          </w:p>
          <w:p w14:paraId="1FE351B8" w14:textId="2F07B052" w:rsidR="002C1B0B" w:rsidRPr="0004554A" w:rsidRDefault="002726C2"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Associate Dean</w:t>
            </w:r>
            <w:r w:rsidR="002C1B0B" w:rsidRPr="0004554A">
              <w:rPr>
                <w:rFonts w:asciiTheme="minorHAnsi" w:hAnsiTheme="minorHAnsi" w:cstheme="minorHAnsi"/>
                <w:sz w:val="22"/>
                <w:szCs w:val="22"/>
              </w:rPr>
              <w:t xml:space="preserve">, </w:t>
            </w:r>
            <w:r w:rsidR="00630B30">
              <w:rPr>
                <w:rFonts w:asciiTheme="minorHAnsi" w:hAnsiTheme="minorHAnsi" w:cstheme="minorHAnsi"/>
                <w:sz w:val="22"/>
                <w:szCs w:val="22"/>
              </w:rPr>
              <w:t xml:space="preserve">Undergraduate Programs </w:t>
            </w:r>
          </w:p>
          <w:p w14:paraId="6F8DB971" w14:textId="68DB2122" w:rsidR="00272342" w:rsidRDefault="005117CF"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 xml:space="preserve">Up to eight additional </w:t>
            </w:r>
            <w:r w:rsidR="0029525C">
              <w:rPr>
                <w:rFonts w:asciiTheme="minorHAnsi" w:hAnsiTheme="minorHAnsi" w:cstheme="minorHAnsi"/>
                <w:sz w:val="22"/>
                <w:szCs w:val="22"/>
              </w:rPr>
              <w:t>academic staff (including sessionals)</w:t>
            </w:r>
          </w:p>
          <w:p w14:paraId="0A7A6927" w14:textId="2BBA16E1" w:rsidR="005A18DB"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Representation from Staff</w:t>
            </w:r>
            <w:bookmarkStart w:id="1" w:name="_GoBack"/>
            <w:r w:rsidR="0029525C">
              <w:rPr>
                <w:rFonts w:asciiTheme="minorHAnsi" w:hAnsiTheme="minorHAnsi" w:cstheme="minorHAnsi"/>
                <w:sz w:val="22"/>
                <w:szCs w:val="22"/>
              </w:rPr>
              <w:t xml:space="preserve"> (2)</w:t>
            </w:r>
            <w:bookmarkEnd w:id="1"/>
          </w:p>
          <w:p w14:paraId="7950EAA6" w14:textId="50824C99" w:rsidR="005A18DB"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Representation from Students (1 Undergrad, 1 Graduate)</w:t>
            </w:r>
          </w:p>
          <w:p w14:paraId="42914D08" w14:textId="31C16F7C" w:rsidR="005A18DB"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Community stakeholders (2)</w:t>
            </w:r>
          </w:p>
          <w:p w14:paraId="64DEC315" w14:textId="108586FA" w:rsidR="005A18DB"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University liaison/rep</w:t>
            </w:r>
          </w:p>
          <w:p w14:paraId="6D97F00C" w14:textId="56BF6C73" w:rsidR="005A18DB" w:rsidRPr="0004554A"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Equity Action Committee liaison</w:t>
            </w:r>
          </w:p>
          <w:p w14:paraId="55E113F8" w14:textId="66017137" w:rsidR="00340E6C" w:rsidRDefault="004019D4"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Oth</w:t>
            </w:r>
            <w:r w:rsidR="00962077" w:rsidRPr="0004554A">
              <w:rPr>
                <w:rFonts w:asciiTheme="minorHAnsi" w:hAnsiTheme="minorHAnsi" w:cstheme="minorHAnsi"/>
                <w:sz w:val="22"/>
                <w:szCs w:val="22"/>
              </w:rPr>
              <w:t>ers to be consulted as require</w:t>
            </w:r>
            <w:r w:rsidR="003472CC" w:rsidRPr="0004554A">
              <w:rPr>
                <w:rFonts w:asciiTheme="minorHAnsi" w:hAnsiTheme="minorHAnsi" w:cstheme="minorHAnsi"/>
                <w:sz w:val="22"/>
                <w:szCs w:val="22"/>
              </w:rPr>
              <w:t>d</w:t>
            </w:r>
          </w:p>
          <w:p w14:paraId="132A7862" w14:textId="77777777" w:rsidR="00630B30" w:rsidRPr="0004554A" w:rsidRDefault="00630B30" w:rsidP="00630B30">
            <w:pPr>
              <w:pStyle w:val="ListParagraph"/>
              <w:autoSpaceDE w:val="0"/>
              <w:autoSpaceDN w:val="0"/>
              <w:adjustRightInd w:val="0"/>
              <w:ind w:left="592"/>
              <w:rPr>
                <w:rFonts w:asciiTheme="minorHAnsi" w:hAnsiTheme="minorHAnsi" w:cstheme="minorHAnsi"/>
                <w:sz w:val="22"/>
                <w:szCs w:val="22"/>
              </w:rPr>
            </w:pPr>
          </w:p>
          <w:p w14:paraId="36C7EBAF" w14:textId="6A8CDCDD" w:rsidR="007858D2" w:rsidRPr="0004554A" w:rsidRDefault="00516974" w:rsidP="0004554A">
            <w:pPr>
              <w:autoSpaceDE w:val="0"/>
              <w:autoSpaceDN w:val="0"/>
              <w:adjustRightInd w:val="0"/>
              <w:rPr>
                <w:rFonts w:cstheme="minorHAnsi"/>
                <w:b/>
              </w:rPr>
            </w:pPr>
            <w:r w:rsidRPr="0004554A">
              <w:rPr>
                <w:rFonts w:cstheme="minorHAnsi"/>
                <w:b/>
              </w:rPr>
              <w:t>Voting, Membership, Proxies and Quorum</w:t>
            </w:r>
            <w:r w:rsidR="003472CC" w:rsidRPr="0004554A">
              <w:rPr>
                <w:rFonts w:cstheme="minorHAnsi"/>
                <w:b/>
              </w:rPr>
              <w:t>:</w:t>
            </w:r>
          </w:p>
          <w:p w14:paraId="334F986F" w14:textId="7C909CEE" w:rsidR="00516974" w:rsidRPr="0004554A" w:rsidRDefault="007D191F" w:rsidP="0004554A">
            <w:pPr>
              <w:pStyle w:val="BodyTextIndent2"/>
              <w:tabs>
                <w:tab w:val="left" w:pos="720"/>
                <w:tab w:val="left" w:pos="1080"/>
              </w:tabs>
              <w:ind w:left="0"/>
              <w:rPr>
                <w:rFonts w:asciiTheme="minorHAnsi" w:hAnsiTheme="minorHAnsi" w:cstheme="minorHAnsi"/>
                <w:b w:val="0"/>
                <w:sz w:val="22"/>
                <w:szCs w:val="22"/>
              </w:rPr>
            </w:pPr>
            <w:r>
              <w:rPr>
                <w:rFonts w:asciiTheme="minorHAnsi" w:hAnsiTheme="minorHAnsi" w:cstheme="minorHAnsi"/>
                <w:b w:val="0"/>
                <w:sz w:val="22"/>
                <w:szCs w:val="22"/>
              </w:rPr>
              <w:t xml:space="preserve">Voting may be useful for determining actions at certain times. </w:t>
            </w:r>
            <w:r w:rsidR="00516974" w:rsidRPr="0004554A">
              <w:rPr>
                <w:rFonts w:asciiTheme="minorHAnsi" w:hAnsiTheme="minorHAnsi" w:cstheme="minorHAnsi"/>
                <w:b w:val="0"/>
                <w:sz w:val="22"/>
                <w:szCs w:val="22"/>
              </w:rPr>
              <w:t xml:space="preserve">All </w:t>
            </w:r>
            <w:r w:rsidR="00270916">
              <w:rPr>
                <w:rFonts w:asciiTheme="minorHAnsi" w:hAnsiTheme="minorHAnsi" w:cstheme="minorHAnsi"/>
                <w:b w:val="0"/>
                <w:sz w:val="22"/>
                <w:szCs w:val="22"/>
              </w:rPr>
              <w:t xml:space="preserve">task force </w:t>
            </w:r>
            <w:r w:rsidR="00516974" w:rsidRPr="0004554A">
              <w:rPr>
                <w:rFonts w:asciiTheme="minorHAnsi" w:hAnsiTheme="minorHAnsi" w:cstheme="minorHAnsi"/>
                <w:b w:val="0"/>
                <w:sz w:val="22"/>
                <w:szCs w:val="22"/>
              </w:rPr>
              <w:t>members vote except for the Chair who votes in the event of a tie. No proxies are accepted.</w:t>
            </w:r>
            <w:r w:rsidR="00A472D9" w:rsidRPr="0004554A">
              <w:rPr>
                <w:rFonts w:asciiTheme="minorHAnsi" w:hAnsiTheme="minorHAnsi" w:cstheme="minorHAnsi"/>
                <w:b w:val="0"/>
                <w:sz w:val="22"/>
                <w:szCs w:val="22"/>
              </w:rPr>
              <w:t xml:space="preserve"> I</w:t>
            </w:r>
            <w:r w:rsidR="00516974" w:rsidRPr="0004554A">
              <w:rPr>
                <w:rFonts w:asciiTheme="minorHAnsi" w:hAnsiTheme="minorHAnsi" w:cstheme="minorHAnsi"/>
                <w:b w:val="0"/>
                <w:sz w:val="22"/>
                <w:szCs w:val="22"/>
              </w:rPr>
              <w:t xml:space="preserve">f a voting member is required to be absent from a meeting, it is that member’s responsibility to designate an alternate to attend and </w:t>
            </w:r>
            <w:r w:rsidR="007858D2" w:rsidRPr="0004554A">
              <w:rPr>
                <w:rFonts w:asciiTheme="minorHAnsi" w:hAnsiTheme="minorHAnsi" w:cstheme="minorHAnsi"/>
                <w:b w:val="0"/>
                <w:sz w:val="22"/>
                <w:szCs w:val="22"/>
              </w:rPr>
              <w:t>provide the name of the alternate to</w:t>
            </w:r>
            <w:r w:rsidR="00516974" w:rsidRPr="0004554A">
              <w:rPr>
                <w:rFonts w:asciiTheme="minorHAnsi" w:hAnsiTheme="minorHAnsi" w:cstheme="minorHAnsi"/>
                <w:b w:val="0"/>
                <w:sz w:val="22"/>
                <w:szCs w:val="22"/>
              </w:rPr>
              <w:t xml:space="preserve"> the Chair in advance of the me</w:t>
            </w:r>
            <w:r w:rsidR="00A472D9" w:rsidRPr="0004554A">
              <w:rPr>
                <w:rFonts w:asciiTheme="minorHAnsi" w:hAnsiTheme="minorHAnsi" w:cstheme="minorHAnsi"/>
                <w:b w:val="0"/>
                <w:sz w:val="22"/>
                <w:szCs w:val="22"/>
              </w:rPr>
              <w:t>e</w:t>
            </w:r>
            <w:r w:rsidR="00516974" w:rsidRPr="0004554A">
              <w:rPr>
                <w:rFonts w:asciiTheme="minorHAnsi" w:hAnsiTheme="minorHAnsi" w:cstheme="minorHAnsi"/>
                <w:b w:val="0"/>
                <w:sz w:val="22"/>
                <w:szCs w:val="22"/>
              </w:rPr>
              <w:t>ting</w:t>
            </w:r>
            <w:r w:rsidR="007858D2" w:rsidRPr="0004554A">
              <w:rPr>
                <w:rFonts w:asciiTheme="minorHAnsi" w:hAnsiTheme="minorHAnsi" w:cstheme="minorHAnsi"/>
                <w:b w:val="0"/>
                <w:sz w:val="22"/>
                <w:szCs w:val="22"/>
              </w:rPr>
              <w:t>.</w:t>
            </w:r>
            <w:r w:rsidR="00516974" w:rsidRPr="0004554A">
              <w:rPr>
                <w:rFonts w:asciiTheme="minorHAnsi" w:hAnsiTheme="minorHAnsi" w:cstheme="minorHAnsi"/>
                <w:b w:val="0"/>
                <w:sz w:val="22"/>
                <w:szCs w:val="22"/>
              </w:rPr>
              <w:t xml:space="preserve"> A quorum is 50%</w:t>
            </w:r>
            <w:r w:rsidR="007858D2" w:rsidRPr="0004554A">
              <w:rPr>
                <w:rFonts w:asciiTheme="minorHAnsi" w:hAnsiTheme="minorHAnsi" w:cstheme="minorHAnsi"/>
                <w:b w:val="0"/>
                <w:sz w:val="22"/>
                <w:szCs w:val="22"/>
              </w:rPr>
              <w:t>, as for policy committees</w:t>
            </w:r>
            <w:r w:rsidR="00516974" w:rsidRPr="0004554A">
              <w:rPr>
                <w:rFonts w:asciiTheme="minorHAnsi" w:hAnsiTheme="minorHAnsi" w:cstheme="minorHAnsi"/>
                <w:b w:val="0"/>
                <w:sz w:val="22"/>
                <w:szCs w:val="22"/>
              </w:rPr>
              <w:t>.</w:t>
            </w:r>
            <w:r w:rsidR="00516974" w:rsidRPr="0004554A">
              <w:rPr>
                <w:rStyle w:val="FootnoteReference"/>
                <w:rFonts w:asciiTheme="minorHAnsi" w:hAnsiTheme="minorHAnsi" w:cstheme="minorHAnsi"/>
                <w:b w:val="0"/>
                <w:sz w:val="22"/>
                <w:szCs w:val="22"/>
              </w:rPr>
              <w:footnoteReference w:id="1"/>
            </w:r>
          </w:p>
          <w:p w14:paraId="0F97AC4D" w14:textId="142FC256" w:rsidR="00C65808" w:rsidRPr="0004554A" w:rsidRDefault="00C65808" w:rsidP="0004554A">
            <w:pPr>
              <w:pStyle w:val="BodyTextIndent2"/>
              <w:tabs>
                <w:tab w:val="left" w:pos="720"/>
                <w:tab w:val="left" w:pos="1080"/>
              </w:tabs>
              <w:ind w:left="0"/>
              <w:rPr>
                <w:rFonts w:asciiTheme="minorHAnsi" w:hAnsiTheme="minorHAnsi" w:cstheme="minorHAnsi"/>
                <w:b w:val="0"/>
                <w:sz w:val="22"/>
                <w:szCs w:val="22"/>
              </w:rPr>
            </w:pPr>
            <w:r w:rsidRPr="0004554A">
              <w:rPr>
                <w:rFonts w:asciiTheme="minorHAnsi" w:hAnsiTheme="minorHAnsi" w:cstheme="minorHAnsi"/>
                <w:b w:val="0"/>
                <w:sz w:val="22"/>
                <w:szCs w:val="22"/>
              </w:rPr>
              <w:lastRenderedPageBreak/>
              <w:t xml:space="preserve">If any committee member </w:t>
            </w:r>
            <w:r w:rsidR="00630B30">
              <w:rPr>
                <w:rFonts w:asciiTheme="minorHAnsi" w:hAnsiTheme="minorHAnsi" w:cstheme="minorHAnsi"/>
                <w:b w:val="0"/>
                <w:sz w:val="22"/>
                <w:szCs w:val="22"/>
              </w:rPr>
              <w:t>is experiencing a conflict of interest with any part of a discussion (e.g. resource allocation)</w:t>
            </w:r>
            <w:r w:rsidR="00762849">
              <w:rPr>
                <w:rFonts w:asciiTheme="minorHAnsi" w:hAnsiTheme="minorHAnsi" w:cstheme="minorHAnsi"/>
                <w:b w:val="0"/>
                <w:sz w:val="22"/>
                <w:szCs w:val="22"/>
              </w:rPr>
              <w:t>,</w:t>
            </w:r>
            <w:r w:rsidR="00630B30">
              <w:rPr>
                <w:rFonts w:asciiTheme="minorHAnsi" w:hAnsiTheme="minorHAnsi" w:cstheme="minorHAnsi"/>
                <w:b w:val="0"/>
                <w:sz w:val="22"/>
                <w:szCs w:val="22"/>
              </w:rPr>
              <w:t xml:space="preserve"> then </w:t>
            </w:r>
            <w:r w:rsidRPr="0004554A">
              <w:rPr>
                <w:rFonts w:asciiTheme="minorHAnsi" w:hAnsiTheme="minorHAnsi" w:cstheme="minorHAnsi"/>
                <w:b w:val="0"/>
                <w:sz w:val="22"/>
                <w:szCs w:val="22"/>
              </w:rPr>
              <w:t xml:space="preserve">that committee member shall </w:t>
            </w:r>
            <w:r w:rsidR="00682D88" w:rsidRPr="0004554A">
              <w:rPr>
                <w:rFonts w:asciiTheme="minorHAnsi" w:hAnsiTheme="minorHAnsi" w:cstheme="minorHAnsi"/>
                <w:b w:val="0"/>
                <w:sz w:val="22"/>
                <w:szCs w:val="22"/>
              </w:rPr>
              <w:t>inform the Chair</w:t>
            </w:r>
            <w:r w:rsidR="00762849">
              <w:rPr>
                <w:rFonts w:asciiTheme="minorHAnsi" w:hAnsiTheme="minorHAnsi" w:cstheme="minorHAnsi"/>
                <w:b w:val="0"/>
                <w:sz w:val="22"/>
                <w:szCs w:val="22"/>
              </w:rPr>
              <w:t>,</w:t>
            </w:r>
            <w:r w:rsidR="00682D88" w:rsidRPr="0004554A">
              <w:rPr>
                <w:rFonts w:asciiTheme="minorHAnsi" w:hAnsiTheme="minorHAnsi" w:cstheme="minorHAnsi"/>
                <w:b w:val="0"/>
                <w:sz w:val="22"/>
                <w:szCs w:val="22"/>
              </w:rPr>
              <w:t xml:space="preserve"> and the Chair shall designate an alternate to work with the </w:t>
            </w:r>
            <w:r w:rsidR="00270916">
              <w:rPr>
                <w:rFonts w:asciiTheme="minorHAnsi" w:hAnsiTheme="minorHAnsi" w:cstheme="minorHAnsi"/>
                <w:b w:val="0"/>
                <w:sz w:val="22"/>
                <w:szCs w:val="22"/>
              </w:rPr>
              <w:t xml:space="preserve">Task Force </w:t>
            </w:r>
            <w:r w:rsidR="00682D88" w:rsidRPr="0004554A">
              <w:rPr>
                <w:rFonts w:asciiTheme="minorHAnsi" w:hAnsiTheme="minorHAnsi" w:cstheme="minorHAnsi"/>
                <w:b w:val="0"/>
                <w:sz w:val="22"/>
                <w:szCs w:val="22"/>
              </w:rPr>
              <w:t xml:space="preserve">to consider that </w:t>
            </w:r>
            <w:r w:rsidR="00630B30">
              <w:rPr>
                <w:rFonts w:asciiTheme="minorHAnsi" w:hAnsiTheme="minorHAnsi" w:cstheme="minorHAnsi"/>
                <w:b w:val="0"/>
                <w:sz w:val="22"/>
                <w:szCs w:val="22"/>
              </w:rPr>
              <w:t>issue</w:t>
            </w:r>
            <w:r w:rsidR="00682D88" w:rsidRPr="0004554A">
              <w:rPr>
                <w:rFonts w:asciiTheme="minorHAnsi" w:hAnsiTheme="minorHAnsi" w:cstheme="minorHAnsi"/>
                <w:b w:val="0"/>
                <w:sz w:val="22"/>
                <w:szCs w:val="22"/>
              </w:rPr>
              <w:t xml:space="preserve">. </w:t>
            </w:r>
            <w:r w:rsidRPr="0004554A">
              <w:rPr>
                <w:rFonts w:asciiTheme="minorHAnsi" w:hAnsiTheme="minorHAnsi" w:cstheme="minorHAnsi"/>
                <w:b w:val="0"/>
                <w:sz w:val="22"/>
                <w:szCs w:val="22"/>
              </w:rPr>
              <w:t xml:space="preserve"> </w:t>
            </w:r>
          </w:p>
        </w:tc>
      </w:tr>
      <w:tr w:rsidR="00340E6C" w:rsidRPr="0004554A" w14:paraId="36F2F53E" w14:textId="77777777" w:rsidTr="00F04AC4">
        <w:trPr>
          <w:trHeight w:val="1082"/>
        </w:trPr>
        <w:tc>
          <w:tcPr>
            <w:tcW w:w="1682" w:type="dxa"/>
          </w:tcPr>
          <w:p w14:paraId="16689555" w14:textId="5810659D" w:rsidR="00340E6C" w:rsidRPr="0004554A" w:rsidRDefault="00017705"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lastRenderedPageBreak/>
              <w:t>Agendas &amp;</w:t>
            </w:r>
            <w:r w:rsidR="00340E6C" w:rsidRPr="0004554A">
              <w:rPr>
                <w:rFonts w:asciiTheme="minorHAnsi" w:hAnsiTheme="minorHAnsi" w:cstheme="minorHAnsi"/>
                <w:sz w:val="22"/>
                <w:szCs w:val="22"/>
              </w:rPr>
              <w:t xml:space="preserve"> Meetings</w:t>
            </w:r>
          </w:p>
        </w:tc>
        <w:tc>
          <w:tcPr>
            <w:tcW w:w="8803" w:type="dxa"/>
          </w:tcPr>
          <w:p w14:paraId="4535AB21" w14:textId="62A74EB1" w:rsidR="00340E6C" w:rsidRPr="0004554A" w:rsidRDefault="007B2983" w:rsidP="0004554A">
            <w:pPr>
              <w:autoSpaceDE w:val="0"/>
              <w:autoSpaceDN w:val="0"/>
              <w:adjustRightInd w:val="0"/>
              <w:rPr>
                <w:rFonts w:cstheme="minorHAnsi"/>
                <w:b/>
              </w:rPr>
            </w:pPr>
            <w:r w:rsidRPr="0004554A">
              <w:rPr>
                <w:rFonts w:eastAsia="Times New Roman" w:cstheme="minorHAnsi"/>
              </w:rPr>
              <w:t xml:space="preserve">The </w:t>
            </w:r>
            <w:r w:rsidR="00270916">
              <w:rPr>
                <w:rFonts w:eastAsia="Times New Roman" w:cstheme="minorHAnsi"/>
              </w:rPr>
              <w:t>task force</w:t>
            </w:r>
            <w:r w:rsidRPr="0004554A">
              <w:rPr>
                <w:rFonts w:eastAsia="Times New Roman" w:cstheme="minorHAnsi"/>
              </w:rPr>
              <w:t xml:space="preserve"> will meet </w:t>
            </w:r>
            <w:r w:rsidR="005117CF">
              <w:rPr>
                <w:rFonts w:eastAsia="Times New Roman" w:cstheme="minorHAnsi"/>
              </w:rPr>
              <w:t>bi-weekly</w:t>
            </w:r>
            <w:r w:rsidRPr="0004554A">
              <w:rPr>
                <w:rFonts w:eastAsia="Times New Roman" w:cstheme="minorHAnsi"/>
              </w:rPr>
              <w:t xml:space="preserve">, with additional subcommittee meetings </w:t>
            </w:r>
            <w:r w:rsidR="00C92091" w:rsidRPr="0004554A">
              <w:rPr>
                <w:rFonts w:eastAsia="Times New Roman" w:cstheme="minorHAnsi"/>
              </w:rPr>
              <w:t xml:space="preserve">held as required to accommodate the </w:t>
            </w:r>
            <w:r w:rsidR="005117CF">
              <w:rPr>
                <w:rFonts w:eastAsia="Times New Roman" w:cstheme="minorHAnsi"/>
              </w:rPr>
              <w:t>implementation of the action plan</w:t>
            </w:r>
            <w:r w:rsidR="00C92091" w:rsidRPr="0004554A">
              <w:rPr>
                <w:rFonts w:eastAsia="Times New Roman" w:cstheme="minorHAnsi"/>
              </w:rPr>
              <w:t xml:space="preserve">. </w:t>
            </w:r>
            <w:r w:rsidR="002C1B0B" w:rsidRPr="0004554A">
              <w:rPr>
                <w:rFonts w:eastAsia="Times New Roman" w:cstheme="minorHAnsi"/>
              </w:rPr>
              <w:t xml:space="preserve">The </w:t>
            </w:r>
            <w:r w:rsidR="00270916">
              <w:rPr>
                <w:rFonts w:eastAsia="Times New Roman" w:cstheme="minorHAnsi"/>
              </w:rPr>
              <w:t>task force</w:t>
            </w:r>
            <w:r w:rsidR="00386D83">
              <w:rPr>
                <w:rFonts w:eastAsia="Times New Roman" w:cstheme="minorHAnsi"/>
              </w:rPr>
              <w:t xml:space="preserve"> will</w:t>
            </w:r>
            <w:r w:rsidR="002C1B0B" w:rsidRPr="0004554A">
              <w:rPr>
                <w:rFonts w:eastAsia="Times New Roman" w:cstheme="minorHAnsi"/>
              </w:rPr>
              <w:t xml:space="preserve"> also meet as required at the call of the Chair. </w:t>
            </w:r>
            <w:r w:rsidR="00C92091" w:rsidRPr="0004554A">
              <w:rPr>
                <w:rFonts w:eastAsia="Times New Roman" w:cstheme="minorHAnsi"/>
              </w:rPr>
              <w:t xml:space="preserve">The Chair will provide information </w:t>
            </w:r>
            <w:r w:rsidRPr="0004554A">
              <w:rPr>
                <w:rFonts w:eastAsia="Times New Roman" w:cstheme="minorHAnsi"/>
              </w:rPr>
              <w:t>for review</w:t>
            </w:r>
            <w:r w:rsidR="00C92091" w:rsidRPr="0004554A">
              <w:rPr>
                <w:rFonts w:eastAsia="Times New Roman" w:cstheme="minorHAnsi"/>
              </w:rPr>
              <w:t xml:space="preserve"> to members at least </w:t>
            </w:r>
            <w:r w:rsidR="00C32C33">
              <w:rPr>
                <w:rFonts w:eastAsia="Times New Roman" w:cstheme="minorHAnsi"/>
              </w:rPr>
              <w:t xml:space="preserve">one </w:t>
            </w:r>
            <w:r w:rsidRPr="0004554A">
              <w:rPr>
                <w:rFonts w:eastAsia="Times New Roman" w:cstheme="minorHAnsi"/>
              </w:rPr>
              <w:t>week</w:t>
            </w:r>
            <w:r w:rsidR="00C92091" w:rsidRPr="0004554A">
              <w:rPr>
                <w:rFonts w:eastAsia="Times New Roman" w:cstheme="minorHAnsi"/>
              </w:rPr>
              <w:t xml:space="preserve"> in advance of the meeting.  </w:t>
            </w:r>
          </w:p>
        </w:tc>
      </w:tr>
      <w:tr w:rsidR="00340E6C" w:rsidRPr="0004554A" w14:paraId="778CFDEC" w14:textId="77777777" w:rsidTr="00F04AC4">
        <w:trPr>
          <w:trHeight w:val="551"/>
        </w:trPr>
        <w:tc>
          <w:tcPr>
            <w:tcW w:w="1682" w:type="dxa"/>
          </w:tcPr>
          <w:p w14:paraId="21B726B7" w14:textId="77777777" w:rsidR="00340E6C" w:rsidRPr="0004554A" w:rsidRDefault="00340E6C"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Reporting</w:t>
            </w:r>
          </w:p>
        </w:tc>
        <w:tc>
          <w:tcPr>
            <w:tcW w:w="8803" w:type="dxa"/>
          </w:tcPr>
          <w:p w14:paraId="0A54F022" w14:textId="6568C001" w:rsidR="00DB17D4" w:rsidRPr="0004554A" w:rsidRDefault="00921155" w:rsidP="0004554A">
            <w:pPr>
              <w:pStyle w:val="BodyTextIndent2"/>
              <w:tabs>
                <w:tab w:val="left" w:pos="1080"/>
                <w:tab w:val="left" w:pos="1800"/>
              </w:tabs>
              <w:ind w:left="0"/>
              <w:rPr>
                <w:rFonts w:asciiTheme="minorHAnsi" w:hAnsiTheme="minorHAnsi" w:cstheme="minorHAnsi"/>
                <w:b w:val="0"/>
                <w:sz w:val="22"/>
                <w:szCs w:val="22"/>
              </w:rPr>
            </w:pPr>
            <w:r w:rsidRPr="0004554A">
              <w:rPr>
                <w:rFonts w:asciiTheme="minorHAnsi" w:hAnsiTheme="minorHAnsi" w:cstheme="minorHAnsi"/>
                <w:b w:val="0"/>
                <w:sz w:val="22"/>
                <w:szCs w:val="22"/>
              </w:rPr>
              <w:t xml:space="preserve">A report will be provided regularly to the </w:t>
            </w:r>
            <w:r w:rsidR="00C32C33">
              <w:rPr>
                <w:rFonts w:asciiTheme="minorHAnsi" w:hAnsiTheme="minorHAnsi" w:cstheme="minorHAnsi"/>
                <w:b w:val="0"/>
                <w:sz w:val="22"/>
                <w:szCs w:val="22"/>
              </w:rPr>
              <w:t>D</w:t>
            </w:r>
            <w:r w:rsidRPr="0004554A">
              <w:rPr>
                <w:rFonts w:asciiTheme="minorHAnsi" w:hAnsiTheme="minorHAnsi" w:cstheme="minorHAnsi"/>
                <w:b w:val="0"/>
                <w:sz w:val="22"/>
                <w:szCs w:val="22"/>
              </w:rPr>
              <w:t>ean</w:t>
            </w:r>
            <w:r w:rsidR="00C32C33">
              <w:rPr>
                <w:rFonts w:asciiTheme="minorHAnsi" w:hAnsiTheme="minorHAnsi" w:cstheme="minorHAnsi"/>
                <w:b w:val="0"/>
                <w:sz w:val="22"/>
                <w:szCs w:val="22"/>
              </w:rPr>
              <w:t xml:space="preserve"> and the Faculty of Social Work </w:t>
            </w:r>
            <w:r w:rsidR="00C32C33" w:rsidRPr="001341D1">
              <w:rPr>
                <w:rFonts w:asciiTheme="minorHAnsi" w:hAnsiTheme="minorHAnsi" w:cstheme="minorHAnsi"/>
                <w:b w:val="0"/>
                <w:sz w:val="22"/>
                <w:szCs w:val="22"/>
              </w:rPr>
              <w:t>Faculty Meeting</w:t>
            </w:r>
            <w:r w:rsidRPr="001341D1">
              <w:rPr>
                <w:rFonts w:asciiTheme="minorHAnsi" w:hAnsiTheme="minorHAnsi" w:cstheme="minorHAnsi"/>
                <w:b w:val="0"/>
                <w:sz w:val="22"/>
                <w:szCs w:val="22"/>
              </w:rPr>
              <w:t xml:space="preserve"> on the</w:t>
            </w:r>
            <w:r w:rsidRPr="0004554A">
              <w:rPr>
                <w:rFonts w:asciiTheme="minorHAnsi" w:hAnsiTheme="minorHAnsi" w:cstheme="minorHAnsi"/>
                <w:b w:val="0"/>
                <w:sz w:val="22"/>
                <w:szCs w:val="22"/>
              </w:rPr>
              <w:t xml:space="preserve"> </w:t>
            </w:r>
            <w:r w:rsidR="000023FF">
              <w:rPr>
                <w:rFonts w:asciiTheme="minorHAnsi" w:hAnsiTheme="minorHAnsi" w:cstheme="minorHAnsi"/>
                <w:b w:val="0"/>
                <w:sz w:val="22"/>
                <w:szCs w:val="22"/>
              </w:rPr>
              <w:t>tasks force</w:t>
            </w:r>
            <w:r w:rsidR="000023FF" w:rsidRPr="0004554A">
              <w:rPr>
                <w:rFonts w:asciiTheme="minorHAnsi" w:hAnsiTheme="minorHAnsi" w:cstheme="minorHAnsi"/>
                <w:b w:val="0"/>
                <w:sz w:val="22"/>
                <w:szCs w:val="22"/>
              </w:rPr>
              <w:t xml:space="preserve">’s </w:t>
            </w:r>
            <w:r w:rsidR="00C32C33">
              <w:rPr>
                <w:rFonts w:asciiTheme="minorHAnsi" w:hAnsiTheme="minorHAnsi" w:cstheme="minorHAnsi"/>
                <w:b w:val="0"/>
                <w:sz w:val="22"/>
                <w:szCs w:val="22"/>
              </w:rPr>
              <w:t>plan, actions completed, and evaluation</w:t>
            </w:r>
            <w:r w:rsidR="00F5659E">
              <w:rPr>
                <w:rFonts w:asciiTheme="minorHAnsi" w:hAnsiTheme="minorHAnsi" w:cstheme="minorHAnsi"/>
                <w:b w:val="0"/>
                <w:sz w:val="22"/>
                <w:szCs w:val="22"/>
              </w:rPr>
              <w:t xml:space="preserve"> of</w:t>
            </w:r>
            <w:r w:rsidR="00C934DB">
              <w:rPr>
                <w:rFonts w:asciiTheme="minorHAnsi" w:hAnsiTheme="minorHAnsi" w:cstheme="minorHAnsi"/>
                <w:b w:val="0"/>
                <w:sz w:val="22"/>
                <w:szCs w:val="22"/>
              </w:rPr>
              <w:t xml:space="preserve"> various initiatives</w:t>
            </w:r>
            <w:r w:rsidR="00311B1A">
              <w:rPr>
                <w:rFonts w:asciiTheme="minorHAnsi" w:hAnsiTheme="minorHAnsi" w:cstheme="minorHAnsi"/>
                <w:b w:val="0"/>
                <w:sz w:val="22"/>
                <w:szCs w:val="22"/>
              </w:rPr>
              <w:t>, every three months.</w:t>
            </w:r>
          </w:p>
        </w:tc>
      </w:tr>
      <w:tr w:rsidR="00C564CF" w:rsidRPr="0004554A" w14:paraId="4D1EBC21" w14:textId="77777777" w:rsidTr="00F04AC4">
        <w:trPr>
          <w:trHeight w:val="541"/>
        </w:trPr>
        <w:tc>
          <w:tcPr>
            <w:tcW w:w="1682" w:type="dxa"/>
          </w:tcPr>
          <w:p w14:paraId="12D6CFA3" w14:textId="00F93FD9" w:rsidR="00C564CF" w:rsidRPr="0004554A" w:rsidRDefault="003472CC"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Resources</w:t>
            </w:r>
          </w:p>
        </w:tc>
        <w:tc>
          <w:tcPr>
            <w:tcW w:w="8803" w:type="dxa"/>
          </w:tcPr>
          <w:p w14:paraId="55E85557" w14:textId="2DA64D7B" w:rsidR="00C564CF" w:rsidRPr="0004554A" w:rsidRDefault="00C564CF" w:rsidP="0004554A">
            <w:pPr>
              <w:pStyle w:val="BodyTextIndent2"/>
              <w:tabs>
                <w:tab w:val="left" w:pos="1080"/>
                <w:tab w:val="left" w:pos="1800"/>
              </w:tabs>
              <w:ind w:left="0"/>
              <w:rPr>
                <w:rFonts w:asciiTheme="minorHAnsi" w:hAnsiTheme="minorHAnsi" w:cstheme="minorHAnsi"/>
                <w:b w:val="0"/>
                <w:sz w:val="22"/>
                <w:szCs w:val="22"/>
              </w:rPr>
            </w:pPr>
            <w:r w:rsidRPr="0004554A">
              <w:rPr>
                <w:rFonts w:asciiTheme="minorHAnsi" w:hAnsiTheme="minorHAnsi" w:cstheme="minorHAnsi"/>
                <w:b w:val="0"/>
                <w:sz w:val="22"/>
                <w:szCs w:val="22"/>
              </w:rPr>
              <w:t>A</w:t>
            </w:r>
            <w:r w:rsidR="002726C2" w:rsidRPr="0004554A">
              <w:rPr>
                <w:rFonts w:asciiTheme="minorHAnsi" w:hAnsiTheme="minorHAnsi" w:cstheme="minorHAnsi"/>
                <w:b w:val="0"/>
                <w:sz w:val="22"/>
                <w:szCs w:val="22"/>
              </w:rPr>
              <w:t>n annual</w:t>
            </w:r>
            <w:r w:rsidRPr="0004554A">
              <w:rPr>
                <w:rFonts w:asciiTheme="minorHAnsi" w:hAnsiTheme="minorHAnsi" w:cstheme="minorHAnsi"/>
                <w:b w:val="0"/>
                <w:sz w:val="22"/>
                <w:szCs w:val="22"/>
              </w:rPr>
              <w:t xml:space="preserve"> budget will be </w:t>
            </w:r>
            <w:r w:rsidR="008A0BF7">
              <w:rPr>
                <w:rFonts w:asciiTheme="minorHAnsi" w:hAnsiTheme="minorHAnsi" w:cstheme="minorHAnsi"/>
                <w:b w:val="0"/>
                <w:sz w:val="22"/>
                <w:szCs w:val="22"/>
              </w:rPr>
              <w:t xml:space="preserve">allocated </w:t>
            </w:r>
            <w:r w:rsidRPr="0004554A">
              <w:rPr>
                <w:rFonts w:asciiTheme="minorHAnsi" w:hAnsiTheme="minorHAnsi" w:cstheme="minorHAnsi"/>
                <w:b w:val="0"/>
                <w:sz w:val="22"/>
                <w:szCs w:val="22"/>
              </w:rPr>
              <w:t xml:space="preserve">to support </w:t>
            </w:r>
            <w:r w:rsidR="008A0BF7">
              <w:rPr>
                <w:rFonts w:asciiTheme="minorHAnsi" w:hAnsiTheme="minorHAnsi" w:cstheme="minorHAnsi"/>
                <w:b w:val="0"/>
                <w:sz w:val="22"/>
                <w:szCs w:val="22"/>
              </w:rPr>
              <w:t xml:space="preserve">the </w:t>
            </w:r>
            <w:r w:rsidR="00C32C33">
              <w:rPr>
                <w:rFonts w:asciiTheme="minorHAnsi" w:hAnsiTheme="minorHAnsi" w:cstheme="minorHAnsi"/>
                <w:b w:val="0"/>
                <w:sz w:val="22"/>
                <w:szCs w:val="22"/>
              </w:rPr>
              <w:t xml:space="preserve">implementation of </w:t>
            </w:r>
            <w:r w:rsidR="00C934DB">
              <w:rPr>
                <w:rFonts w:asciiTheme="minorHAnsi" w:hAnsiTheme="minorHAnsi" w:cstheme="minorHAnsi"/>
                <w:b w:val="0"/>
                <w:sz w:val="22"/>
                <w:szCs w:val="22"/>
              </w:rPr>
              <w:t xml:space="preserve">different </w:t>
            </w:r>
            <w:r w:rsidR="00C37F98">
              <w:rPr>
                <w:rFonts w:asciiTheme="minorHAnsi" w:hAnsiTheme="minorHAnsi" w:cstheme="minorHAnsi"/>
                <w:b w:val="0"/>
                <w:sz w:val="22"/>
                <w:szCs w:val="22"/>
              </w:rPr>
              <w:t>initiatives</w:t>
            </w:r>
            <w:r w:rsidR="00C32C33">
              <w:rPr>
                <w:rFonts w:asciiTheme="minorHAnsi" w:hAnsiTheme="minorHAnsi" w:cstheme="minorHAnsi"/>
                <w:b w:val="0"/>
                <w:sz w:val="22"/>
                <w:szCs w:val="22"/>
              </w:rPr>
              <w:t xml:space="preserve">. </w:t>
            </w:r>
            <w:r w:rsidR="003472CC" w:rsidRPr="0004554A">
              <w:rPr>
                <w:rFonts w:asciiTheme="minorHAnsi" w:hAnsiTheme="minorHAnsi" w:cstheme="minorHAnsi"/>
                <w:b w:val="0"/>
                <w:sz w:val="22"/>
                <w:szCs w:val="22"/>
              </w:rPr>
              <w:t xml:space="preserve">Time may be </w:t>
            </w:r>
            <w:r w:rsidR="00E70692">
              <w:rPr>
                <w:rFonts w:asciiTheme="minorHAnsi" w:hAnsiTheme="minorHAnsi" w:cstheme="minorHAnsi"/>
                <w:b w:val="0"/>
                <w:sz w:val="22"/>
                <w:szCs w:val="22"/>
              </w:rPr>
              <w:t>requested</w:t>
            </w:r>
            <w:r w:rsidR="00E70692" w:rsidRPr="0004554A">
              <w:rPr>
                <w:rFonts w:asciiTheme="minorHAnsi" w:hAnsiTheme="minorHAnsi" w:cstheme="minorHAnsi"/>
                <w:b w:val="0"/>
                <w:sz w:val="22"/>
                <w:szCs w:val="22"/>
              </w:rPr>
              <w:t xml:space="preserve"> </w:t>
            </w:r>
            <w:r w:rsidR="003472CC" w:rsidRPr="0004554A">
              <w:rPr>
                <w:rFonts w:asciiTheme="minorHAnsi" w:hAnsiTheme="minorHAnsi" w:cstheme="minorHAnsi"/>
                <w:b w:val="0"/>
                <w:sz w:val="22"/>
                <w:szCs w:val="22"/>
              </w:rPr>
              <w:t xml:space="preserve">from </w:t>
            </w:r>
            <w:r w:rsidR="00C32C33">
              <w:rPr>
                <w:rFonts w:asciiTheme="minorHAnsi" w:hAnsiTheme="minorHAnsi" w:cstheme="minorHAnsi"/>
                <w:b w:val="0"/>
                <w:sz w:val="22"/>
                <w:szCs w:val="22"/>
              </w:rPr>
              <w:t>staff</w:t>
            </w:r>
            <w:r w:rsidR="003472CC" w:rsidRPr="0004554A">
              <w:rPr>
                <w:rFonts w:asciiTheme="minorHAnsi" w:hAnsiTheme="minorHAnsi" w:cstheme="minorHAnsi"/>
                <w:b w:val="0"/>
                <w:sz w:val="22"/>
                <w:szCs w:val="22"/>
              </w:rPr>
              <w:t xml:space="preserve"> positions as needed.</w:t>
            </w:r>
          </w:p>
        </w:tc>
      </w:tr>
      <w:tr w:rsidR="00340E6C" w:rsidRPr="0004554A" w14:paraId="2CC64C3C" w14:textId="77777777" w:rsidTr="00F04AC4">
        <w:trPr>
          <w:trHeight w:val="1670"/>
        </w:trPr>
        <w:tc>
          <w:tcPr>
            <w:tcW w:w="1682" w:type="dxa"/>
          </w:tcPr>
          <w:p w14:paraId="76F64210" w14:textId="77777777" w:rsidR="00340E6C" w:rsidRPr="0004554A" w:rsidRDefault="00340E6C"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Evaluation</w:t>
            </w:r>
          </w:p>
        </w:tc>
        <w:tc>
          <w:tcPr>
            <w:tcW w:w="8803" w:type="dxa"/>
          </w:tcPr>
          <w:p w14:paraId="42F33DE7" w14:textId="544948E3" w:rsidR="00055E93" w:rsidRDefault="00B7108C" w:rsidP="0004554A">
            <w:pPr>
              <w:pStyle w:val="NoSpacing"/>
              <w:rPr>
                <w:rFonts w:cstheme="minorHAnsi"/>
              </w:rPr>
            </w:pPr>
            <w:r w:rsidRPr="0004554A">
              <w:rPr>
                <w:rFonts w:cstheme="minorHAnsi"/>
              </w:rPr>
              <w:t>The</w:t>
            </w:r>
            <w:r w:rsidR="00E72965" w:rsidRPr="0004554A">
              <w:rPr>
                <w:rFonts w:cstheme="minorHAnsi"/>
              </w:rPr>
              <w:t xml:space="preserve"> functioning </w:t>
            </w:r>
            <w:r w:rsidR="007A056F">
              <w:rPr>
                <w:rFonts w:cstheme="minorHAnsi"/>
              </w:rPr>
              <w:t xml:space="preserve">and extent to which the </w:t>
            </w:r>
            <w:r w:rsidR="00C32C33">
              <w:rPr>
                <w:rFonts w:cstheme="minorHAnsi"/>
              </w:rPr>
              <w:t>Task Force</w:t>
            </w:r>
            <w:r w:rsidR="00E72965" w:rsidRPr="0004554A">
              <w:rPr>
                <w:rFonts w:cstheme="minorHAnsi"/>
              </w:rPr>
              <w:t xml:space="preserve"> </w:t>
            </w:r>
            <w:r w:rsidR="001C035D">
              <w:rPr>
                <w:rFonts w:cstheme="minorHAnsi"/>
              </w:rPr>
              <w:t>is meeting its intended mandate</w:t>
            </w:r>
            <w:r w:rsidR="00FC2BF0">
              <w:rPr>
                <w:rFonts w:cstheme="minorHAnsi"/>
              </w:rPr>
              <w:t xml:space="preserve">, </w:t>
            </w:r>
            <w:r w:rsidR="00762849">
              <w:rPr>
                <w:rFonts w:cstheme="minorHAnsi"/>
              </w:rPr>
              <w:t xml:space="preserve">including </w:t>
            </w:r>
            <w:r w:rsidR="00FC2BF0">
              <w:rPr>
                <w:rFonts w:cstheme="minorHAnsi"/>
              </w:rPr>
              <w:t>th</w:t>
            </w:r>
            <w:r w:rsidR="00762849">
              <w:rPr>
                <w:rFonts w:cstheme="minorHAnsi"/>
              </w:rPr>
              <w:t>ese</w:t>
            </w:r>
            <w:r w:rsidR="00FC2BF0">
              <w:rPr>
                <w:rFonts w:cstheme="minorHAnsi"/>
              </w:rPr>
              <w:t xml:space="preserve"> terms of reference,</w:t>
            </w:r>
            <w:r w:rsidR="001C035D">
              <w:rPr>
                <w:rFonts w:cstheme="minorHAnsi"/>
              </w:rPr>
              <w:t xml:space="preserve"> </w:t>
            </w:r>
            <w:r w:rsidR="00E72965" w:rsidRPr="0004554A">
              <w:rPr>
                <w:rFonts w:cstheme="minorHAnsi"/>
              </w:rPr>
              <w:t>will be evaluated on a</w:t>
            </w:r>
            <w:r w:rsidR="00C32C33">
              <w:rPr>
                <w:rFonts w:cstheme="minorHAnsi"/>
              </w:rPr>
              <w:t>t least a</w:t>
            </w:r>
            <w:r w:rsidR="00E72965" w:rsidRPr="0004554A">
              <w:rPr>
                <w:rFonts w:cstheme="minorHAnsi"/>
              </w:rPr>
              <w:t xml:space="preserve"> yearly basis. </w:t>
            </w:r>
          </w:p>
          <w:p w14:paraId="60515F6A" w14:textId="5C3F5032" w:rsidR="00076FB2" w:rsidRPr="0004554A" w:rsidRDefault="00E825FD" w:rsidP="0004554A">
            <w:pPr>
              <w:pStyle w:val="NoSpacing"/>
              <w:rPr>
                <w:rFonts w:cstheme="minorHAnsi"/>
              </w:rPr>
            </w:pPr>
            <w:r>
              <w:rPr>
                <w:rFonts w:cstheme="minorHAnsi"/>
              </w:rPr>
              <w:t>Measurable outcomes include</w:t>
            </w:r>
            <w:r w:rsidR="00DE0699">
              <w:rPr>
                <w:rFonts w:cstheme="minorHAnsi"/>
              </w:rPr>
              <w:t xml:space="preserve"> increased awareness of anti-Black racism</w:t>
            </w:r>
            <w:r w:rsidR="00042C7E">
              <w:rPr>
                <w:rFonts w:cstheme="minorHAnsi"/>
              </w:rPr>
              <w:t xml:space="preserve"> and its effects</w:t>
            </w:r>
            <w:r w:rsidR="00DE0699">
              <w:rPr>
                <w:rFonts w:cstheme="minorHAnsi"/>
              </w:rPr>
              <w:t>,</w:t>
            </w:r>
            <w:r>
              <w:rPr>
                <w:rFonts w:cstheme="minorHAnsi"/>
              </w:rPr>
              <w:t xml:space="preserve"> mandatory training for </w:t>
            </w:r>
            <w:r w:rsidR="00762849">
              <w:rPr>
                <w:rFonts w:cstheme="minorHAnsi"/>
              </w:rPr>
              <w:t>f</w:t>
            </w:r>
            <w:r w:rsidR="00DE0699">
              <w:rPr>
                <w:rFonts w:cstheme="minorHAnsi"/>
              </w:rPr>
              <w:t>aculty and staff</w:t>
            </w:r>
            <w:r>
              <w:rPr>
                <w:rFonts w:cstheme="minorHAnsi"/>
              </w:rPr>
              <w:t xml:space="preserve">, </w:t>
            </w:r>
            <w:r w:rsidR="00042C7E">
              <w:rPr>
                <w:rFonts w:cstheme="minorHAnsi"/>
              </w:rPr>
              <w:t>development of anti-Black racism resources/database</w:t>
            </w:r>
            <w:r>
              <w:rPr>
                <w:rFonts w:cstheme="minorHAnsi"/>
              </w:rPr>
              <w:t xml:space="preserve">, </w:t>
            </w:r>
            <w:r w:rsidR="00066FC1">
              <w:rPr>
                <w:rFonts w:cstheme="minorHAnsi"/>
              </w:rPr>
              <w:t>curriculum development with a particular focus on</w:t>
            </w:r>
            <w:r w:rsidR="00DE2741">
              <w:rPr>
                <w:rFonts w:cstheme="minorHAnsi"/>
              </w:rPr>
              <w:t xml:space="preserve"> </w:t>
            </w:r>
            <w:r w:rsidR="00AD54B1">
              <w:rPr>
                <w:rFonts w:cstheme="minorHAnsi"/>
              </w:rPr>
              <w:t>anti-Black racism</w:t>
            </w:r>
            <w:r w:rsidR="00066FC1">
              <w:rPr>
                <w:rFonts w:cstheme="minorHAnsi"/>
              </w:rPr>
              <w:t xml:space="preserve">, </w:t>
            </w:r>
            <w:r w:rsidR="001B2DDD">
              <w:rPr>
                <w:rFonts w:cstheme="minorHAnsi"/>
              </w:rPr>
              <w:t>and</w:t>
            </w:r>
            <w:r w:rsidR="00993981">
              <w:rPr>
                <w:rFonts w:cstheme="minorHAnsi"/>
              </w:rPr>
              <w:t xml:space="preserve"> </w:t>
            </w:r>
            <w:r w:rsidR="00790C0F">
              <w:rPr>
                <w:rFonts w:cstheme="minorHAnsi"/>
              </w:rPr>
              <w:t xml:space="preserve">implementation of </w:t>
            </w:r>
            <w:r w:rsidR="00993981">
              <w:rPr>
                <w:rFonts w:cstheme="minorHAnsi"/>
              </w:rPr>
              <w:t xml:space="preserve">mechanisms to address </w:t>
            </w:r>
            <w:r w:rsidR="00C934DB">
              <w:rPr>
                <w:rFonts w:cstheme="minorHAnsi"/>
              </w:rPr>
              <w:t xml:space="preserve">incidents of </w:t>
            </w:r>
            <w:r w:rsidR="00FE74A5">
              <w:rPr>
                <w:rFonts w:cstheme="minorHAnsi"/>
              </w:rPr>
              <w:t>anti-Black racism across the faculty.</w:t>
            </w:r>
          </w:p>
        </w:tc>
      </w:tr>
    </w:tbl>
    <w:p w14:paraId="4E6774C2" w14:textId="77777777" w:rsidR="007B64C7" w:rsidRPr="0004554A" w:rsidRDefault="007B64C7" w:rsidP="00F04AC4">
      <w:pPr>
        <w:rPr>
          <w:sz w:val="6"/>
        </w:rPr>
      </w:pPr>
    </w:p>
    <w:sectPr w:rsidR="007B64C7" w:rsidRPr="0004554A" w:rsidSect="00F04AC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C1A1" w14:textId="77777777" w:rsidR="00091167" w:rsidRDefault="00091167" w:rsidP="00340E6C">
      <w:pPr>
        <w:spacing w:after="0" w:line="240" w:lineRule="auto"/>
      </w:pPr>
      <w:r>
        <w:separator/>
      </w:r>
    </w:p>
  </w:endnote>
  <w:endnote w:type="continuationSeparator" w:id="0">
    <w:p w14:paraId="6DF044CB" w14:textId="77777777" w:rsidR="00091167" w:rsidRDefault="00091167" w:rsidP="0034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908316"/>
      <w:docPartObj>
        <w:docPartGallery w:val="Page Numbers (Bottom of Page)"/>
        <w:docPartUnique/>
      </w:docPartObj>
    </w:sdtPr>
    <w:sdtEndPr>
      <w:rPr>
        <w:noProof/>
      </w:rPr>
    </w:sdtEndPr>
    <w:sdtContent>
      <w:p w14:paraId="3650D48D" w14:textId="00D48CC8" w:rsidR="002C1B0B" w:rsidRDefault="002C1B0B">
        <w:pPr>
          <w:pStyle w:val="Footer"/>
          <w:jc w:val="right"/>
        </w:pPr>
        <w:r>
          <w:fldChar w:fldCharType="begin"/>
        </w:r>
        <w:r>
          <w:instrText xml:space="preserve"> PAGE   \* MERGEFORMAT </w:instrText>
        </w:r>
        <w:r>
          <w:fldChar w:fldCharType="separate"/>
        </w:r>
        <w:r w:rsidR="00A21FDF">
          <w:rPr>
            <w:noProof/>
          </w:rPr>
          <w:t>3</w:t>
        </w:r>
        <w:r>
          <w:rPr>
            <w:noProof/>
          </w:rPr>
          <w:fldChar w:fldCharType="end"/>
        </w:r>
      </w:p>
    </w:sdtContent>
  </w:sdt>
  <w:p w14:paraId="06C84A99" w14:textId="77777777" w:rsidR="002C1B0B" w:rsidRDefault="002C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E545" w14:textId="77777777" w:rsidR="00091167" w:rsidRDefault="00091167" w:rsidP="00340E6C">
      <w:pPr>
        <w:spacing w:after="0" w:line="240" w:lineRule="auto"/>
      </w:pPr>
      <w:r>
        <w:separator/>
      </w:r>
    </w:p>
  </w:footnote>
  <w:footnote w:type="continuationSeparator" w:id="0">
    <w:p w14:paraId="6EF46C69" w14:textId="77777777" w:rsidR="00091167" w:rsidRDefault="00091167" w:rsidP="00340E6C">
      <w:pPr>
        <w:spacing w:after="0" w:line="240" w:lineRule="auto"/>
      </w:pPr>
      <w:r>
        <w:continuationSeparator/>
      </w:r>
    </w:p>
  </w:footnote>
  <w:footnote w:id="1">
    <w:p w14:paraId="6AA01574" w14:textId="77777777" w:rsidR="00516974" w:rsidRPr="0004554A" w:rsidRDefault="00516974" w:rsidP="00516974">
      <w:pPr>
        <w:pStyle w:val="FootnoteText"/>
        <w:rPr>
          <w:rFonts w:asciiTheme="minorHAnsi" w:hAnsiTheme="minorHAnsi" w:cstheme="minorHAnsi"/>
          <w:sz w:val="18"/>
        </w:rPr>
      </w:pPr>
      <w:r w:rsidRPr="0004554A">
        <w:rPr>
          <w:rStyle w:val="FootnoteReference"/>
          <w:rFonts w:asciiTheme="minorHAnsi" w:hAnsiTheme="minorHAnsi" w:cstheme="minorHAnsi"/>
          <w:sz w:val="18"/>
        </w:rPr>
        <w:footnoteRef/>
      </w:r>
      <w:r w:rsidRPr="0004554A">
        <w:rPr>
          <w:rFonts w:asciiTheme="minorHAnsi" w:hAnsiTheme="minorHAnsi" w:cstheme="minorHAnsi"/>
          <w:sz w:val="18"/>
        </w:rPr>
        <w:t xml:space="preserve"> That the quorum for academic policy committees be 50% (Faculty Assembly, September 22,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C8B9" w14:textId="77777777" w:rsidR="002C0FF7" w:rsidRPr="003C217A" w:rsidRDefault="002C0FF7" w:rsidP="002C0FF7">
    <w:pPr>
      <w:pStyle w:val="Header"/>
      <w:tabs>
        <w:tab w:val="clear" w:pos="9360"/>
        <w:tab w:val="right" w:pos="9270"/>
        <w:tab w:val="right" w:pos="10773"/>
      </w:tabs>
      <w:ind w:right="-630"/>
      <w:jc w:val="center"/>
      <w:rPr>
        <w:rFonts w:ascii="Calibri" w:hAnsi="Calibri" w:cs="Arial"/>
        <w:sz w:val="16"/>
        <w:szCs w:val="16"/>
      </w:rPr>
    </w:pPr>
  </w:p>
  <w:p w14:paraId="741745FC" w14:textId="77777777" w:rsidR="00B711AC" w:rsidRPr="00B711AC" w:rsidRDefault="00B711AC" w:rsidP="00B711AC">
    <w:pPr>
      <w:pStyle w:val="Header"/>
      <w:tabs>
        <w:tab w:val="right" w:pos="10080"/>
      </w:tabs>
      <w:ind w:left="360" w:right="-630"/>
      <w:jc w:val="right"/>
      <w:rPr>
        <w:rFonts w:ascii="Calibri" w:hAnsi="Calibri"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8070" w14:textId="57B46EBE" w:rsidR="002C0FF7" w:rsidRDefault="002C0FF7" w:rsidP="0004554A">
    <w:pPr>
      <w:pStyle w:val="Header"/>
      <w:tabs>
        <w:tab w:val="clear" w:pos="9360"/>
        <w:tab w:val="right" w:pos="9270"/>
        <w:tab w:val="right" w:pos="10773"/>
      </w:tabs>
      <w:ind w:right="-630"/>
      <w:jc w:val="center"/>
    </w:pPr>
    <w:r>
      <w:rPr>
        <w:noProof/>
      </w:rPr>
      <mc:AlternateContent>
        <mc:Choice Requires="wps">
          <w:drawing>
            <wp:anchor distT="0" distB="0" distL="114300" distR="114300" simplePos="0" relativeHeight="251661312" behindDoc="0" locked="0" layoutInCell="1" allowOverlap="1" wp14:anchorId="512322F8" wp14:editId="4C01582A">
              <wp:simplePos x="0" y="0"/>
              <wp:positionH relativeFrom="column">
                <wp:posOffset>-640969</wp:posOffset>
              </wp:positionH>
              <wp:positionV relativeFrom="paragraph">
                <wp:posOffset>-261620</wp:posOffset>
              </wp:positionV>
              <wp:extent cx="1982470" cy="11772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FA9A9" w14:textId="77777777" w:rsidR="002C0FF7" w:rsidRDefault="002C0FF7" w:rsidP="002C0FF7">
                          <w:pPr>
                            <w:ind w:left="630"/>
                          </w:pPr>
                          <w:r>
                            <w:rPr>
                              <w:noProof/>
                            </w:rPr>
                            <w:drawing>
                              <wp:inline distT="0" distB="0" distL="0" distR="0" wp14:anchorId="703498B1" wp14:editId="41969379">
                                <wp:extent cx="958850" cy="783843"/>
                                <wp:effectExtent l="0" t="0" r="0" b="0"/>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848" cy="790381"/>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12322F8" id="_x0000_t202" coordsize="21600,21600" o:spt="202" path="m,l,21600r21600,l21600,xe">
              <v:stroke joinstyle="miter"/>
              <v:path gradientshapeok="t" o:connecttype="rect"/>
            </v:shapetype>
            <v:shape id="Text Box 8" o:spid="_x0000_s1026" type="#_x0000_t202" style="position:absolute;left:0;text-align:left;margin-left:-50.45pt;margin-top:-20.6pt;width:156.1pt;height:9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PmrgIAALg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" filled="f" stroked="f">
              <v:textbox inset=",7.2pt,,7.2pt">
                <w:txbxContent>
                  <w:p w14:paraId="059FA9A9" w14:textId="77777777" w:rsidR="002C0FF7" w:rsidRDefault="002C0FF7" w:rsidP="002C0FF7">
                    <w:pPr>
                      <w:ind w:left="630"/>
                    </w:pPr>
                    <w:r>
                      <w:rPr>
                        <w:noProof/>
                      </w:rPr>
                      <w:drawing>
                        <wp:inline distT="0" distB="0" distL="0" distR="0" wp14:anchorId="703498B1" wp14:editId="41969379">
                          <wp:extent cx="958850" cy="783843"/>
                          <wp:effectExtent l="0" t="0" r="0" b="0"/>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vert-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848" cy="790381"/>
                                  </a:xfrm>
                                  <a:prstGeom prst="rect">
                                    <a:avLst/>
                                  </a:prstGeom>
                                  <a:noFill/>
                                  <a:ln>
                                    <a:noFill/>
                                  </a:ln>
                                </pic:spPr>
                              </pic:pic>
                            </a:graphicData>
                          </a:graphic>
                        </wp:inline>
                      </w:drawing>
                    </w:r>
                  </w:p>
                </w:txbxContent>
              </v:textbox>
            </v:shape>
          </w:pict>
        </mc:Fallback>
      </mc:AlternateContent>
    </w:r>
    <w:r w:rsidR="002A3584">
      <w:t>October 9</w:t>
    </w:r>
    <w:r w:rsidR="00CE31C7">
      <w:t>, 2020</w:t>
    </w:r>
    <w:r w:rsidR="00986753">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479"/>
    <w:multiLevelType w:val="hybridMultilevel"/>
    <w:tmpl w:val="C3A62D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6A74C8C"/>
    <w:multiLevelType w:val="hybridMultilevel"/>
    <w:tmpl w:val="EBFCB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94243"/>
    <w:multiLevelType w:val="singleLevel"/>
    <w:tmpl w:val="1BA4A7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630264"/>
    <w:multiLevelType w:val="hybridMultilevel"/>
    <w:tmpl w:val="CE5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034B"/>
    <w:multiLevelType w:val="hybridMultilevel"/>
    <w:tmpl w:val="1AE63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D167DC"/>
    <w:multiLevelType w:val="hybridMultilevel"/>
    <w:tmpl w:val="71CC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F7D58"/>
    <w:multiLevelType w:val="hybridMultilevel"/>
    <w:tmpl w:val="E572F9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D1C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4C045D9"/>
    <w:multiLevelType w:val="singleLevel"/>
    <w:tmpl w:val="8FECDB64"/>
    <w:lvl w:ilvl="0">
      <w:start w:val="1"/>
      <w:numFmt w:val="upperRoman"/>
      <w:lvlText w:val="%1."/>
      <w:lvlJc w:val="left"/>
      <w:pPr>
        <w:tabs>
          <w:tab w:val="num" w:pos="720"/>
        </w:tabs>
        <w:ind w:left="720" w:hanging="720"/>
      </w:pPr>
    </w:lvl>
  </w:abstractNum>
  <w:abstractNum w:abstractNumId="9" w15:restartNumberingAfterBreak="0">
    <w:nsid w:val="4A11434A"/>
    <w:multiLevelType w:val="hybridMultilevel"/>
    <w:tmpl w:val="68028C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600F36"/>
    <w:multiLevelType w:val="singleLevel"/>
    <w:tmpl w:val="1BA4A7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94536F"/>
    <w:multiLevelType w:val="hybridMultilevel"/>
    <w:tmpl w:val="1D3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51FE"/>
    <w:multiLevelType w:val="singleLevel"/>
    <w:tmpl w:val="B71A117A"/>
    <w:lvl w:ilvl="0">
      <w:start w:val="1"/>
      <w:numFmt w:val="lowerRoman"/>
      <w:lvlText w:val="%1)"/>
      <w:lvlJc w:val="left"/>
      <w:pPr>
        <w:tabs>
          <w:tab w:val="num" w:pos="2055"/>
        </w:tabs>
        <w:ind w:left="2055" w:hanging="720"/>
      </w:pPr>
      <w:rPr>
        <w:rFonts w:hint="default"/>
      </w:rPr>
    </w:lvl>
  </w:abstractNum>
  <w:abstractNum w:abstractNumId="13" w15:restartNumberingAfterBreak="0">
    <w:nsid w:val="647C2436"/>
    <w:multiLevelType w:val="hybridMultilevel"/>
    <w:tmpl w:val="E0E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D20C8"/>
    <w:multiLevelType w:val="singleLevel"/>
    <w:tmpl w:val="E6CA5732"/>
    <w:lvl w:ilvl="0">
      <w:start w:val="1"/>
      <w:numFmt w:val="decimal"/>
      <w:lvlText w:val="%1."/>
      <w:lvlJc w:val="left"/>
      <w:pPr>
        <w:tabs>
          <w:tab w:val="num" w:pos="720"/>
        </w:tabs>
        <w:ind w:left="720" w:hanging="720"/>
      </w:pPr>
      <w:rPr>
        <w:b w:val="0"/>
        <w:i w:val="0"/>
      </w:rPr>
    </w:lvl>
  </w:abstractNum>
  <w:abstractNum w:abstractNumId="15" w15:restartNumberingAfterBreak="0">
    <w:nsid w:val="7FC21176"/>
    <w:multiLevelType w:val="hybridMultilevel"/>
    <w:tmpl w:val="385EDB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8"/>
    <w:lvlOverride w:ilvl="0">
      <w:startOverride w:val="1"/>
    </w:lvlOverride>
  </w:num>
  <w:num w:numId="2">
    <w:abstractNumId w:val="14"/>
    <w:lvlOverride w:ilvl="0">
      <w:startOverride w:val="1"/>
    </w:lvlOverride>
  </w:num>
  <w:num w:numId="3">
    <w:abstractNumId w:val="2"/>
  </w:num>
  <w:num w:numId="4">
    <w:abstractNumId w:val="10"/>
  </w:num>
  <w:num w:numId="5">
    <w:abstractNumId w:val="7"/>
  </w:num>
  <w:num w:numId="6">
    <w:abstractNumId w:val="4"/>
  </w:num>
  <w:num w:numId="7">
    <w:abstractNumId w:val="6"/>
  </w:num>
  <w:num w:numId="8">
    <w:abstractNumId w:val="12"/>
  </w:num>
  <w:num w:numId="9">
    <w:abstractNumId w:val="15"/>
  </w:num>
  <w:num w:numId="10">
    <w:abstractNumId w:val="13"/>
  </w:num>
  <w:num w:numId="11">
    <w:abstractNumId w:val="11"/>
  </w:num>
  <w:num w:numId="12">
    <w:abstractNumId w:val="0"/>
  </w:num>
  <w:num w:numId="13">
    <w:abstractNumId w:val="5"/>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NzE1MTUyMrA0sbRU0lEKTi0uzszPAykwNKgFAGc835stAAAA"/>
  </w:docVars>
  <w:rsids>
    <w:rsidRoot w:val="00340E6C"/>
    <w:rsid w:val="000009D7"/>
    <w:rsid w:val="000023FF"/>
    <w:rsid w:val="00006C95"/>
    <w:rsid w:val="00017705"/>
    <w:rsid w:val="00021F1C"/>
    <w:rsid w:val="00027875"/>
    <w:rsid w:val="00037A5C"/>
    <w:rsid w:val="00042C7E"/>
    <w:rsid w:val="0004554A"/>
    <w:rsid w:val="00047CA0"/>
    <w:rsid w:val="000509A8"/>
    <w:rsid w:val="00055E93"/>
    <w:rsid w:val="00055FCC"/>
    <w:rsid w:val="00065BAB"/>
    <w:rsid w:val="00066FC1"/>
    <w:rsid w:val="00076FB2"/>
    <w:rsid w:val="00091167"/>
    <w:rsid w:val="00095EC5"/>
    <w:rsid w:val="0009717A"/>
    <w:rsid w:val="000A1EFB"/>
    <w:rsid w:val="000C4F25"/>
    <w:rsid w:val="000E57CF"/>
    <w:rsid w:val="000F1B1E"/>
    <w:rsid w:val="000F4F29"/>
    <w:rsid w:val="000F5858"/>
    <w:rsid w:val="000F5EE5"/>
    <w:rsid w:val="00110CD5"/>
    <w:rsid w:val="001341D1"/>
    <w:rsid w:val="00145748"/>
    <w:rsid w:val="00154931"/>
    <w:rsid w:val="00165909"/>
    <w:rsid w:val="0017542E"/>
    <w:rsid w:val="00176B0B"/>
    <w:rsid w:val="0019527F"/>
    <w:rsid w:val="001A239E"/>
    <w:rsid w:val="001A36C0"/>
    <w:rsid w:val="001B0E10"/>
    <w:rsid w:val="001B2DDD"/>
    <w:rsid w:val="001C035D"/>
    <w:rsid w:val="001D3F06"/>
    <w:rsid w:val="001F49D3"/>
    <w:rsid w:val="001F5D90"/>
    <w:rsid w:val="001F654F"/>
    <w:rsid w:val="00221F23"/>
    <w:rsid w:val="002644A6"/>
    <w:rsid w:val="00270916"/>
    <w:rsid w:val="00272342"/>
    <w:rsid w:val="002726C2"/>
    <w:rsid w:val="0028673E"/>
    <w:rsid w:val="002873A7"/>
    <w:rsid w:val="00291CB9"/>
    <w:rsid w:val="0029525C"/>
    <w:rsid w:val="002A3584"/>
    <w:rsid w:val="002C0FF7"/>
    <w:rsid w:val="002C1B0B"/>
    <w:rsid w:val="002E1FE7"/>
    <w:rsid w:val="00311B1A"/>
    <w:rsid w:val="00315385"/>
    <w:rsid w:val="00340E6C"/>
    <w:rsid w:val="003431AC"/>
    <w:rsid w:val="00344CF8"/>
    <w:rsid w:val="003472CC"/>
    <w:rsid w:val="0035000C"/>
    <w:rsid w:val="003572E1"/>
    <w:rsid w:val="00374347"/>
    <w:rsid w:val="00385302"/>
    <w:rsid w:val="00386D83"/>
    <w:rsid w:val="003B10E7"/>
    <w:rsid w:val="003B1DFB"/>
    <w:rsid w:val="003C7E00"/>
    <w:rsid w:val="003F25CD"/>
    <w:rsid w:val="003F3311"/>
    <w:rsid w:val="003F3436"/>
    <w:rsid w:val="004019D4"/>
    <w:rsid w:val="00403CD0"/>
    <w:rsid w:val="004122CE"/>
    <w:rsid w:val="00422A37"/>
    <w:rsid w:val="00425282"/>
    <w:rsid w:val="004335D7"/>
    <w:rsid w:val="00445D25"/>
    <w:rsid w:val="0046063A"/>
    <w:rsid w:val="004754A6"/>
    <w:rsid w:val="00492FCE"/>
    <w:rsid w:val="004B0064"/>
    <w:rsid w:val="004C4EA7"/>
    <w:rsid w:val="004E0944"/>
    <w:rsid w:val="00505E38"/>
    <w:rsid w:val="005117CF"/>
    <w:rsid w:val="00516974"/>
    <w:rsid w:val="00522F3D"/>
    <w:rsid w:val="00537DAB"/>
    <w:rsid w:val="0054172A"/>
    <w:rsid w:val="00551FEE"/>
    <w:rsid w:val="005534F7"/>
    <w:rsid w:val="00556ECD"/>
    <w:rsid w:val="00563806"/>
    <w:rsid w:val="0057687F"/>
    <w:rsid w:val="00577E69"/>
    <w:rsid w:val="00592AE4"/>
    <w:rsid w:val="005A18DB"/>
    <w:rsid w:val="005B6877"/>
    <w:rsid w:val="005C59E5"/>
    <w:rsid w:val="005C6149"/>
    <w:rsid w:val="005D2E6C"/>
    <w:rsid w:val="00600C08"/>
    <w:rsid w:val="006116A2"/>
    <w:rsid w:val="00614BB7"/>
    <w:rsid w:val="00620EA6"/>
    <w:rsid w:val="0062727B"/>
    <w:rsid w:val="00630B30"/>
    <w:rsid w:val="006321DA"/>
    <w:rsid w:val="00646C7D"/>
    <w:rsid w:val="00652B37"/>
    <w:rsid w:val="0065740E"/>
    <w:rsid w:val="00667C5B"/>
    <w:rsid w:val="00676448"/>
    <w:rsid w:val="00682D88"/>
    <w:rsid w:val="00694E3C"/>
    <w:rsid w:val="006A40B1"/>
    <w:rsid w:val="006B0CDA"/>
    <w:rsid w:val="006E05CF"/>
    <w:rsid w:val="006E2928"/>
    <w:rsid w:val="006F649B"/>
    <w:rsid w:val="006F714A"/>
    <w:rsid w:val="0076102E"/>
    <w:rsid w:val="00762849"/>
    <w:rsid w:val="00776566"/>
    <w:rsid w:val="007815F9"/>
    <w:rsid w:val="007858D2"/>
    <w:rsid w:val="00790C0F"/>
    <w:rsid w:val="00797242"/>
    <w:rsid w:val="007A056F"/>
    <w:rsid w:val="007A3766"/>
    <w:rsid w:val="007B2983"/>
    <w:rsid w:val="007B64C7"/>
    <w:rsid w:val="007D050C"/>
    <w:rsid w:val="007D191F"/>
    <w:rsid w:val="007E514A"/>
    <w:rsid w:val="007F5685"/>
    <w:rsid w:val="00817B19"/>
    <w:rsid w:val="008264D7"/>
    <w:rsid w:val="008314A6"/>
    <w:rsid w:val="00837807"/>
    <w:rsid w:val="008401F8"/>
    <w:rsid w:val="008415E4"/>
    <w:rsid w:val="00862D97"/>
    <w:rsid w:val="008654FE"/>
    <w:rsid w:val="008816B7"/>
    <w:rsid w:val="00881A58"/>
    <w:rsid w:val="00882AA2"/>
    <w:rsid w:val="008831CB"/>
    <w:rsid w:val="008915D0"/>
    <w:rsid w:val="008969FE"/>
    <w:rsid w:val="008A0BF7"/>
    <w:rsid w:val="008A662A"/>
    <w:rsid w:val="008D313B"/>
    <w:rsid w:val="008D616B"/>
    <w:rsid w:val="008E15C2"/>
    <w:rsid w:val="008E7495"/>
    <w:rsid w:val="008F6C34"/>
    <w:rsid w:val="00902B70"/>
    <w:rsid w:val="00921155"/>
    <w:rsid w:val="0093341B"/>
    <w:rsid w:val="00961DB6"/>
    <w:rsid w:val="00962077"/>
    <w:rsid w:val="009625DC"/>
    <w:rsid w:val="00962AA3"/>
    <w:rsid w:val="00974807"/>
    <w:rsid w:val="00977515"/>
    <w:rsid w:val="00986753"/>
    <w:rsid w:val="009875FA"/>
    <w:rsid w:val="00993981"/>
    <w:rsid w:val="009C6DB2"/>
    <w:rsid w:val="009D489A"/>
    <w:rsid w:val="009D604C"/>
    <w:rsid w:val="009D68D2"/>
    <w:rsid w:val="00A10FF7"/>
    <w:rsid w:val="00A13C65"/>
    <w:rsid w:val="00A1496A"/>
    <w:rsid w:val="00A21FDF"/>
    <w:rsid w:val="00A31AED"/>
    <w:rsid w:val="00A34636"/>
    <w:rsid w:val="00A42A0F"/>
    <w:rsid w:val="00A472D9"/>
    <w:rsid w:val="00A56891"/>
    <w:rsid w:val="00A62EF9"/>
    <w:rsid w:val="00A716E0"/>
    <w:rsid w:val="00A7608C"/>
    <w:rsid w:val="00A94ED1"/>
    <w:rsid w:val="00AC1295"/>
    <w:rsid w:val="00AD54B1"/>
    <w:rsid w:val="00AE697C"/>
    <w:rsid w:val="00AE7443"/>
    <w:rsid w:val="00AF0968"/>
    <w:rsid w:val="00B17EF1"/>
    <w:rsid w:val="00B2399B"/>
    <w:rsid w:val="00B25009"/>
    <w:rsid w:val="00B25166"/>
    <w:rsid w:val="00B37087"/>
    <w:rsid w:val="00B42506"/>
    <w:rsid w:val="00B53D88"/>
    <w:rsid w:val="00B6694C"/>
    <w:rsid w:val="00B7108C"/>
    <w:rsid w:val="00B711AC"/>
    <w:rsid w:val="00BB696A"/>
    <w:rsid w:val="00BC1A50"/>
    <w:rsid w:val="00BC721C"/>
    <w:rsid w:val="00BD7550"/>
    <w:rsid w:val="00BE5148"/>
    <w:rsid w:val="00BF6734"/>
    <w:rsid w:val="00C069C2"/>
    <w:rsid w:val="00C16CA8"/>
    <w:rsid w:val="00C32C33"/>
    <w:rsid w:val="00C354ED"/>
    <w:rsid w:val="00C37F98"/>
    <w:rsid w:val="00C564CF"/>
    <w:rsid w:val="00C65808"/>
    <w:rsid w:val="00C76F7E"/>
    <w:rsid w:val="00C92091"/>
    <w:rsid w:val="00C934DB"/>
    <w:rsid w:val="00CD0638"/>
    <w:rsid w:val="00CD3868"/>
    <w:rsid w:val="00CD4EB9"/>
    <w:rsid w:val="00CE31C7"/>
    <w:rsid w:val="00CE7E7E"/>
    <w:rsid w:val="00CF5503"/>
    <w:rsid w:val="00D02064"/>
    <w:rsid w:val="00D21125"/>
    <w:rsid w:val="00D215C8"/>
    <w:rsid w:val="00D359E2"/>
    <w:rsid w:val="00D50866"/>
    <w:rsid w:val="00D6238E"/>
    <w:rsid w:val="00D74F6D"/>
    <w:rsid w:val="00D80A4C"/>
    <w:rsid w:val="00DA03BC"/>
    <w:rsid w:val="00DA79EE"/>
    <w:rsid w:val="00DB17D4"/>
    <w:rsid w:val="00DE0699"/>
    <w:rsid w:val="00DE1CEC"/>
    <w:rsid w:val="00DE2741"/>
    <w:rsid w:val="00DE47A1"/>
    <w:rsid w:val="00DE7F3C"/>
    <w:rsid w:val="00DF0EBD"/>
    <w:rsid w:val="00E04914"/>
    <w:rsid w:val="00E26F5F"/>
    <w:rsid w:val="00E2713F"/>
    <w:rsid w:val="00E40B1D"/>
    <w:rsid w:val="00E519E7"/>
    <w:rsid w:val="00E53980"/>
    <w:rsid w:val="00E61DC6"/>
    <w:rsid w:val="00E70692"/>
    <w:rsid w:val="00E72965"/>
    <w:rsid w:val="00E77AD4"/>
    <w:rsid w:val="00E81783"/>
    <w:rsid w:val="00E825FD"/>
    <w:rsid w:val="00EA092A"/>
    <w:rsid w:val="00EA54D8"/>
    <w:rsid w:val="00ED07B9"/>
    <w:rsid w:val="00F00498"/>
    <w:rsid w:val="00F04AC4"/>
    <w:rsid w:val="00F20733"/>
    <w:rsid w:val="00F3120B"/>
    <w:rsid w:val="00F361FB"/>
    <w:rsid w:val="00F5659E"/>
    <w:rsid w:val="00F665CD"/>
    <w:rsid w:val="00F70412"/>
    <w:rsid w:val="00F903DB"/>
    <w:rsid w:val="00F90BA3"/>
    <w:rsid w:val="00F91BAA"/>
    <w:rsid w:val="00FA0262"/>
    <w:rsid w:val="00FC2BF0"/>
    <w:rsid w:val="00FC58EC"/>
    <w:rsid w:val="00FE74A5"/>
    <w:rsid w:val="00FF0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FA79A5"/>
  <w15:docId w15:val="{E3490957-A10D-4726-8B0F-44F0E5C7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40E6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40E6C"/>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340E6C"/>
    <w:pPr>
      <w:tabs>
        <w:tab w:val="left" w:pos="360"/>
      </w:tabs>
      <w:spacing w:after="0" w:line="240" w:lineRule="auto"/>
      <w:ind w:left="1080"/>
    </w:pPr>
    <w:rPr>
      <w:rFonts w:ascii="Arial" w:eastAsia="Times New Roman" w:hAnsi="Arial" w:cs="Times New Roman"/>
      <w:b/>
      <w:sz w:val="20"/>
      <w:szCs w:val="20"/>
    </w:rPr>
  </w:style>
  <w:style w:type="character" w:customStyle="1" w:styleId="BodyTextIndent2Char">
    <w:name w:val="Body Text Indent 2 Char"/>
    <w:basedOn w:val="DefaultParagraphFont"/>
    <w:link w:val="BodyTextIndent2"/>
    <w:rsid w:val="00340E6C"/>
    <w:rPr>
      <w:rFonts w:ascii="Arial" w:eastAsia="Times New Roman" w:hAnsi="Arial" w:cs="Times New Roman"/>
      <w:b/>
      <w:sz w:val="20"/>
      <w:szCs w:val="20"/>
    </w:rPr>
  </w:style>
  <w:style w:type="character" w:styleId="FootnoteReference">
    <w:name w:val="footnote reference"/>
    <w:basedOn w:val="DefaultParagraphFont"/>
    <w:semiHidden/>
    <w:unhideWhenUsed/>
    <w:rsid w:val="00340E6C"/>
    <w:rPr>
      <w:vertAlign w:val="superscript"/>
    </w:rPr>
  </w:style>
  <w:style w:type="table" w:styleId="TableGrid">
    <w:name w:val="Table Grid"/>
    <w:basedOn w:val="TableNormal"/>
    <w:uiPriority w:val="59"/>
    <w:rsid w:val="0034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72342"/>
    <w:rPr>
      <w:color w:val="0000FF"/>
      <w:u w:val="single"/>
    </w:rPr>
  </w:style>
  <w:style w:type="paragraph" w:styleId="ListParagraph">
    <w:name w:val="List Paragraph"/>
    <w:basedOn w:val="Normal"/>
    <w:uiPriority w:val="34"/>
    <w:qFormat/>
    <w:rsid w:val="00272342"/>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489A"/>
    <w:rPr>
      <w:sz w:val="18"/>
      <w:szCs w:val="18"/>
    </w:rPr>
  </w:style>
  <w:style w:type="paragraph" w:styleId="CommentText">
    <w:name w:val="annotation text"/>
    <w:basedOn w:val="Normal"/>
    <w:link w:val="CommentTextChar"/>
    <w:uiPriority w:val="99"/>
    <w:semiHidden/>
    <w:unhideWhenUsed/>
    <w:rsid w:val="009D489A"/>
    <w:pPr>
      <w:spacing w:line="240" w:lineRule="auto"/>
    </w:pPr>
    <w:rPr>
      <w:sz w:val="24"/>
      <w:szCs w:val="24"/>
    </w:rPr>
  </w:style>
  <w:style w:type="character" w:customStyle="1" w:styleId="CommentTextChar">
    <w:name w:val="Comment Text Char"/>
    <w:basedOn w:val="DefaultParagraphFont"/>
    <w:link w:val="CommentText"/>
    <w:uiPriority w:val="99"/>
    <w:semiHidden/>
    <w:rsid w:val="009D489A"/>
    <w:rPr>
      <w:sz w:val="24"/>
      <w:szCs w:val="24"/>
    </w:rPr>
  </w:style>
  <w:style w:type="paragraph" w:styleId="CommentSubject">
    <w:name w:val="annotation subject"/>
    <w:basedOn w:val="CommentText"/>
    <w:next w:val="CommentText"/>
    <w:link w:val="CommentSubjectChar"/>
    <w:uiPriority w:val="99"/>
    <w:semiHidden/>
    <w:unhideWhenUsed/>
    <w:rsid w:val="009D489A"/>
    <w:rPr>
      <w:b/>
      <w:bCs/>
      <w:sz w:val="20"/>
      <w:szCs w:val="20"/>
    </w:rPr>
  </w:style>
  <w:style w:type="character" w:customStyle="1" w:styleId="CommentSubjectChar">
    <w:name w:val="Comment Subject Char"/>
    <w:basedOn w:val="CommentTextChar"/>
    <w:link w:val="CommentSubject"/>
    <w:uiPriority w:val="99"/>
    <w:semiHidden/>
    <w:rsid w:val="009D489A"/>
    <w:rPr>
      <w:b/>
      <w:bCs/>
      <w:sz w:val="20"/>
      <w:szCs w:val="20"/>
    </w:rPr>
  </w:style>
  <w:style w:type="paragraph" w:styleId="BalloonText">
    <w:name w:val="Balloon Text"/>
    <w:basedOn w:val="Normal"/>
    <w:link w:val="BalloonTextChar"/>
    <w:uiPriority w:val="99"/>
    <w:semiHidden/>
    <w:unhideWhenUsed/>
    <w:rsid w:val="009D48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89A"/>
    <w:rPr>
      <w:rFonts w:ascii="Lucida Grande" w:hAnsi="Lucida Grande"/>
      <w:sz w:val="18"/>
      <w:szCs w:val="18"/>
    </w:rPr>
  </w:style>
  <w:style w:type="paragraph" w:styleId="NoSpacing">
    <w:name w:val="No Spacing"/>
    <w:uiPriority w:val="1"/>
    <w:qFormat/>
    <w:rsid w:val="00AE697C"/>
    <w:pPr>
      <w:spacing w:after="0" w:line="240" w:lineRule="auto"/>
    </w:pPr>
  </w:style>
  <w:style w:type="paragraph" w:styleId="Header">
    <w:name w:val="header"/>
    <w:basedOn w:val="Normal"/>
    <w:link w:val="HeaderChar"/>
    <w:unhideWhenUsed/>
    <w:rsid w:val="00B7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AC"/>
  </w:style>
  <w:style w:type="paragraph" w:styleId="Footer">
    <w:name w:val="footer"/>
    <w:basedOn w:val="Normal"/>
    <w:link w:val="FooterChar"/>
    <w:uiPriority w:val="99"/>
    <w:unhideWhenUsed/>
    <w:rsid w:val="00B7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AC"/>
  </w:style>
  <w:style w:type="paragraph" w:styleId="Revision">
    <w:name w:val="Revision"/>
    <w:hidden/>
    <w:uiPriority w:val="99"/>
    <w:semiHidden/>
    <w:rsid w:val="00781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1036">
      <w:bodyDiv w:val="1"/>
      <w:marLeft w:val="0"/>
      <w:marRight w:val="0"/>
      <w:marTop w:val="0"/>
      <w:marBottom w:val="0"/>
      <w:divBdr>
        <w:top w:val="none" w:sz="0" w:space="0" w:color="auto"/>
        <w:left w:val="none" w:sz="0" w:space="0" w:color="auto"/>
        <w:bottom w:val="none" w:sz="0" w:space="0" w:color="auto"/>
        <w:right w:val="none" w:sz="0" w:space="0" w:color="auto"/>
      </w:divBdr>
    </w:div>
    <w:div w:id="16352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17BB-D5C7-4040-A17D-611AA3EA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Ellen Perrault</cp:lastModifiedBy>
  <cp:revision>3</cp:revision>
  <cp:lastPrinted>2014-10-08T23:00:00Z</cp:lastPrinted>
  <dcterms:created xsi:type="dcterms:W3CDTF">2020-10-09T17:55:00Z</dcterms:created>
  <dcterms:modified xsi:type="dcterms:W3CDTF">2020-10-09T19:48:00Z</dcterms:modified>
</cp:coreProperties>
</file>